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3A" w:rsidRPr="000416D7" w:rsidRDefault="00840BFB" w:rsidP="00D75F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416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F525A1" wp14:editId="3FB14E55">
            <wp:simplePos x="0" y="0"/>
            <wp:positionH relativeFrom="column">
              <wp:posOffset>-38100</wp:posOffset>
            </wp:positionH>
            <wp:positionV relativeFrom="paragraph">
              <wp:posOffset>-190500</wp:posOffset>
            </wp:positionV>
            <wp:extent cx="689610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540" y="21440"/>
                <wp:lineTo x="21540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2783" r="647" b="32848"/>
                    <a:stretch/>
                  </pic:blipFill>
                  <pic:spPr bwMode="auto">
                    <a:xfrm>
                      <a:off x="0" y="0"/>
                      <a:ext cx="68961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FF5" w:rsidRPr="000416D7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Наступление летних каникул всегда долгожданный, радостный и одновременно волнительный момент, как для ребенка, так и для родителей. В период летних месяцев встает вопрос об организации детского отдыха. Приобретение путевки в детский лагерь является отличным вариантом для того, чтобы ребенок провел свое свободное время с пользой.</w:t>
      </w:r>
    </w:p>
    <w:p w:rsidR="00D75FF5" w:rsidRPr="0068779D" w:rsidRDefault="00D75FF5" w:rsidP="0068779D">
      <w:pPr>
        <w:pStyle w:val="a3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0416D7">
        <w:rPr>
          <w:color w:val="000000"/>
        </w:rPr>
        <w:t>санаторного типа, где оказываются медицинские услуги</w:t>
      </w:r>
      <w:r w:rsidRPr="00D75FF5">
        <w:rPr>
          <w:color w:val="000000"/>
          <w:sz w:val="28"/>
          <w:szCs w:val="28"/>
        </w:rPr>
        <w:t>.</w:t>
      </w:r>
    </w:p>
    <w:p w:rsidR="00377ABD" w:rsidRDefault="00FF45A0" w:rsidP="00377ABD">
      <w:pPr>
        <w:rPr>
          <w:rFonts w:ascii="Times New Roman" w:eastAsia="Times New Roman" w:hAnsi="Times New Roman" w:cs="Times New Roman"/>
          <w:sz w:val="24"/>
          <w:szCs w:val="24"/>
        </w:rPr>
      </w:pPr>
      <w:r w:rsidRPr="00FF45A0">
        <w:rPr>
          <w:rFonts w:ascii="Times New Roman" w:hAnsi="Times New Roman" w:cs="Times New Roman"/>
          <w:sz w:val="24"/>
          <w:szCs w:val="24"/>
        </w:rPr>
        <w:t>Согласно </w:t>
      </w:r>
      <w:hyperlink r:id="rId7" w:anchor="block_1221" w:history="1">
        <w:r w:rsidRPr="00FF45A0">
          <w:rPr>
            <w:rStyle w:val="a6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п. 2.1 ст. 12 Закона № 124-ФЗ</w:t>
        </w:r>
      </w:hyperlink>
      <w:r w:rsidRPr="00FF45A0">
        <w:rPr>
          <w:rFonts w:ascii="Times New Roman" w:hAnsi="Times New Roman" w:cs="Times New Roman"/>
          <w:sz w:val="24"/>
          <w:szCs w:val="24"/>
        </w:rPr>
        <w:t> организовывать отдых и оздоровление детей мо</w:t>
      </w:r>
      <w:r>
        <w:rPr>
          <w:rFonts w:ascii="Times New Roman" w:hAnsi="Times New Roman" w:cs="Times New Roman"/>
          <w:sz w:val="24"/>
          <w:szCs w:val="24"/>
        </w:rPr>
        <w:t xml:space="preserve">гут только компании, </w:t>
      </w:r>
      <w:r w:rsidRPr="00FF45A0">
        <w:rPr>
          <w:rFonts w:ascii="Times New Roman" w:eastAsia="Times New Roman" w:hAnsi="Times New Roman" w:cs="Times New Roman"/>
          <w:sz w:val="24"/>
          <w:szCs w:val="24"/>
        </w:rPr>
        <w:t>включен</w:t>
      </w:r>
      <w:r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FF45A0">
        <w:rPr>
          <w:rFonts w:ascii="Times New Roman" w:eastAsia="Times New Roman" w:hAnsi="Times New Roman" w:cs="Times New Roman"/>
          <w:sz w:val="24"/>
          <w:szCs w:val="24"/>
        </w:rPr>
        <w:t xml:space="preserve"> в реестр ор</w:t>
      </w:r>
      <w:r>
        <w:rPr>
          <w:rFonts w:ascii="Times New Roman" w:eastAsia="Times New Roman" w:hAnsi="Times New Roman" w:cs="Times New Roman"/>
          <w:sz w:val="24"/>
          <w:szCs w:val="24"/>
        </w:rPr>
        <w:t>ганизаций отдыха и оздоровления детей.</w:t>
      </w:r>
      <w:r w:rsidR="00377ABD" w:rsidRPr="00377ABD">
        <w:rPr>
          <w:rFonts w:ascii="Times New Roman" w:hAnsi="Times New Roman" w:cs="Times New Roman"/>
          <w:sz w:val="24"/>
          <w:szCs w:val="24"/>
        </w:rPr>
        <w:t xml:space="preserve"> </w:t>
      </w:r>
      <w:r w:rsidR="00377ABD" w:rsidRPr="00FF45A0">
        <w:rPr>
          <w:rFonts w:ascii="Times New Roman" w:hAnsi="Times New Roman" w:cs="Times New Roman"/>
          <w:sz w:val="24"/>
          <w:szCs w:val="24"/>
        </w:rPr>
        <w:t>Поэтому</w:t>
      </w:r>
      <w:r w:rsidR="00840BFB">
        <w:rPr>
          <w:rFonts w:ascii="Times New Roman" w:hAnsi="Times New Roman" w:cs="Times New Roman"/>
          <w:sz w:val="24"/>
          <w:szCs w:val="24"/>
        </w:rPr>
        <w:t>,</w:t>
      </w:r>
      <w:r w:rsidR="00377ABD" w:rsidRPr="00FF45A0">
        <w:rPr>
          <w:rFonts w:ascii="Times New Roman" w:hAnsi="Times New Roman" w:cs="Times New Roman"/>
          <w:sz w:val="24"/>
          <w:szCs w:val="24"/>
        </w:rPr>
        <w:t xml:space="preserve"> </w:t>
      </w:r>
      <w:r w:rsidR="00840BFB" w:rsidRPr="00FF45A0">
        <w:rPr>
          <w:rFonts w:ascii="Times New Roman" w:eastAsia="Times New Roman" w:hAnsi="Times New Roman" w:cs="Times New Roman"/>
          <w:sz w:val="24"/>
          <w:szCs w:val="24"/>
        </w:rPr>
        <w:t>до заключения договора</w:t>
      </w:r>
      <w:r w:rsidR="00840BFB" w:rsidRPr="00FF45A0">
        <w:rPr>
          <w:rFonts w:ascii="Times New Roman" w:hAnsi="Times New Roman" w:cs="Times New Roman"/>
          <w:sz w:val="24"/>
          <w:szCs w:val="24"/>
        </w:rPr>
        <w:t xml:space="preserve"> </w:t>
      </w:r>
      <w:r w:rsidR="00377ABD" w:rsidRPr="00FF45A0">
        <w:rPr>
          <w:rFonts w:ascii="Times New Roman" w:hAnsi="Times New Roman" w:cs="Times New Roman"/>
          <w:sz w:val="24"/>
          <w:szCs w:val="24"/>
        </w:rPr>
        <w:t>следует у</w:t>
      </w:r>
      <w:r w:rsidR="00377ABD" w:rsidRPr="00FF45A0">
        <w:rPr>
          <w:rFonts w:ascii="Times New Roman" w:eastAsia="Times New Roman" w:hAnsi="Times New Roman" w:cs="Times New Roman"/>
          <w:sz w:val="24"/>
          <w:szCs w:val="24"/>
        </w:rPr>
        <w:t>бедиться в том, что </w:t>
      </w:r>
      <w:r w:rsidR="00377ABD">
        <w:rPr>
          <w:rFonts w:ascii="Times New Roman" w:eastAsia="Times New Roman" w:hAnsi="Times New Roman" w:cs="Times New Roman"/>
          <w:sz w:val="24"/>
          <w:szCs w:val="24"/>
        </w:rPr>
        <w:t xml:space="preserve">выбранное </w:t>
      </w:r>
      <w:r w:rsidR="00377ABD" w:rsidRPr="00FF45A0">
        <w:rPr>
          <w:rFonts w:ascii="Times New Roman" w:eastAsia="Times New Roman" w:hAnsi="Times New Roman" w:cs="Times New Roman"/>
          <w:sz w:val="24"/>
          <w:szCs w:val="24"/>
        </w:rPr>
        <w:t>детское оздоровительное учреждение включено в реестр организаций отдыха и оздоровления детей.</w:t>
      </w:r>
    </w:p>
    <w:p w:rsidR="00377ABD" w:rsidRPr="00377ABD" w:rsidRDefault="00377ABD" w:rsidP="00377ABD">
      <w:pPr>
        <w:rPr>
          <w:rFonts w:ascii="Times New Roman" w:eastAsia="Times New Roman" w:hAnsi="Times New Roman" w:cs="Times New Roman"/>
          <w:sz w:val="24"/>
          <w:szCs w:val="24"/>
        </w:rPr>
      </w:pPr>
      <w:r w:rsidRPr="00377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Обращаем Ваше внимание, если организатора нет в реестре, лагерь считается несанкционированным. А значит, он не прошел проверку </w:t>
      </w:r>
      <w:proofErr w:type="spellStart"/>
      <w:r w:rsidRPr="00377ABD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377ABD">
        <w:rPr>
          <w:rFonts w:ascii="Times New Roman" w:eastAsia="Times New Roman" w:hAnsi="Times New Roman" w:cs="Times New Roman"/>
          <w:color w:val="000000"/>
          <w:sz w:val="24"/>
          <w:szCs w:val="24"/>
        </w:rPr>
        <w:t>, МЧС, полиции и других ведомств и, следовательно, в таком учреждении под вопросом остается безопасность детей. Условия отдыха детей, приготовления пищи в таких лагерях не контролируются. Родителям нужно быть внимательными и не подвергать своих детей рискам</w:t>
      </w:r>
      <w:r w:rsidRPr="00827AEA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377ABD" w:rsidRPr="00377ABD" w:rsidRDefault="00840BFB" w:rsidP="00377ABD">
      <w:pPr>
        <w:pStyle w:val="2"/>
        <w:shd w:val="clear" w:color="auto" w:fill="FFFFFF"/>
        <w:spacing w:before="0" w:after="255" w:line="300" w:lineRule="atLeast"/>
        <w:rPr>
          <w:rFonts w:ascii="Times New Roman" w:hAnsi="Times New Roman" w:cs="Times New Roman"/>
          <w:color w:val="0060AE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60AE"/>
          <w:sz w:val="28"/>
          <w:szCs w:val="28"/>
        </w:rPr>
        <w:t>Н</w:t>
      </w:r>
      <w:r w:rsidR="00377ABD" w:rsidRPr="000416D7">
        <w:rPr>
          <w:rFonts w:ascii="Times New Roman" w:hAnsi="Times New Roman" w:cs="Times New Roman"/>
          <w:color w:val="0060AE"/>
          <w:sz w:val="28"/>
          <w:szCs w:val="28"/>
        </w:rPr>
        <w:t xml:space="preserve">а что следует обратить внимание </w:t>
      </w:r>
      <w:r>
        <w:rPr>
          <w:rFonts w:ascii="Times New Roman" w:hAnsi="Times New Roman" w:cs="Times New Roman"/>
          <w:color w:val="0060AE"/>
          <w:sz w:val="28"/>
          <w:szCs w:val="28"/>
        </w:rPr>
        <w:t>при</w:t>
      </w:r>
      <w:r w:rsidRPr="000416D7">
        <w:rPr>
          <w:rFonts w:ascii="Times New Roman" w:hAnsi="Times New Roman" w:cs="Times New Roman"/>
          <w:color w:val="0060AE"/>
          <w:sz w:val="28"/>
          <w:szCs w:val="28"/>
        </w:rPr>
        <w:t xml:space="preserve"> выб</w:t>
      </w:r>
      <w:r>
        <w:rPr>
          <w:rFonts w:ascii="Times New Roman" w:hAnsi="Times New Roman" w:cs="Times New Roman"/>
          <w:color w:val="0060AE"/>
          <w:sz w:val="28"/>
          <w:szCs w:val="28"/>
        </w:rPr>
        <w:t>о</w:t>
      </w:r>
      <w:r w:rsidRPr="000416D7">
        <w:rPr>
          <w:rFonts w:ascii="Times New Roman" w:hAnsi="Times New Roman" w:cs="Times New Roman"/>
          <w:color w:val="0060AE"/>
          <w:sz w:val="28"/>
          <w:szCs w:val="28"/>
        </w:rPr>
        <w:t>р</w:t>
      </w:r>
      <w:r>
        <w:rPr>
          <w:rFonts w:ascii="Times New Roman" w:hAnsi="Times New Roman" w:cs="Times New Roman"/>
          <w:color w:val="0060AE"/>
          <w:sz w:val="28"/>
          <w:szCs w:val="28"/>
        </w:rPr>
        <w:t>е</w:t>
      </w:r>
      <w:r w:rsidRPr="000416D7">
        <w:rPr>
          <w:rFonts w:ascii="Times New Roman" w:hAnsi="Times New Roman" w:cs="Times New Roman"/>
          <w:color w:val="0060AE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color w:val="0060AE"/>
          <w:sz w:val="28"/>
          <w:szCs w:val="28"/>
        </w:rPr>
        <w:t>я</w:t>
      </w:r>
      <w:r w:rsidR="00377ABD" w:rsidRPr="000416D7">
        <w:rPr>
          <w:rFonts w:ascii="Times New Roman" w:hAnsi="Times New Roman" w:cs="Times New Roman"/>
          <w:color w:val="0060AE"/>
          <w:sz w:val="28"/>
          <w:szCs w:val="28"/>
        </w:rPr>
        <w:t>?</w:t>
      </w:r>
    </w:p>
    <w:p w:rsidR="00FF45A0" w:rsidRPr="00FF45A0" w:rsidRDefault="000416D7" w:rsidP="000416D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выборе детского оздоровительного учреждения по оказанию услуг отдыха и оздоровления детей следует обратить внимание </w:t>
      </w:r>
      <w:proofErr w:type="gramStart"/>
      <w:r w:rsidRPr="00FF45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F45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8779D" w:rsidRPr="000416D7" w:rsidRDefault="00C758DD" w:rsidP="00C758DD">
      <w:pPr>
        <w:rPr>
          <w:rFonts w:ascii="Times New Roman" w:hAnsi="Times New Roman" w:cs="Times New Roman"/>
          <w:sz w:val="24"/>
          <w:szCs w:val="24"/>
        </w:rPr>
      </w:pPr>
      <w:r w:rsidRPr="000416D7">
        <w:rPr>
          <w:rFonts w:ascii="Times New Roman" w:hAnsi="Times New Roman" w:cs="Times New Roman"/>
          <w:sz w:val="24"/>
          <w:szCs w:val="24"/>
        </w:rPr>
        <w:t>1.</w:t>
      </w:r>
      <w:r w:rsidR="000416D7">
        <w:rPr>
          <w:rFonts w:ascii="Times New Roman" w:hAnsi="Times New Roman" w:cs="Times New Roman"/>
          <w:sz w:val="24"/>
          <w:szCs w:val="24"/>
        </w:rPr>
        <w:t>н</w:t>
      </w:r>
      <w:r w:rsidR="0068779D" w:rsidRPr="000416D7">
        <w:rPr>
          <w:rFonts w:ascii="Times New Roman" w:hAnsi="Times New Roman" w:cs="Times New Roman"/>
          <w:sz w:val="24"/>
          <w:szCs w:val="24"/>
        </w:rPr>
        <w:t>аличие</w:t>
      </w:r>
      <w:r w:rsidR="0068779D" w:rsidRPr="000416D7">
        <w:rPr>
          <w:sz w:val="24"/>
          <w:szCs w:val="24"/>
        </w:rPr>
        <w:t xml:space="preserve"> </w:t>
      </w:r>
      <w:r w:rsidR="0068779D" w:rsidRPr="000416D7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санитарно-эпидемиологического заключения о соответствии лагеря требованиям санитарных норм и правил.</w:t>
      </w:r>
    </w:p>
    <w:p w:rsidR="0068779D" w:rsidRPr="000416D7" w:rsidRDefault="0068779D" w:rsidP="00C758DD">
      <w:pPr>
        <w:shd w:val="clear" w:color="auto" w:fill="FFFFFF"/>
        <w:spacing w:after="0" w:line="270" w:lineRule="atLeast"/>
        <w:ind w:left="15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16D7">
        <w:rPr>
          <w:rFonts w:ascii="Times New Roman" w:eastAsia="Times New Roman" w:hAnsi="Times New Roman" w:cs="Times New Roman"/>
          <w:sz w:val="24"/>
          <w:szCs w:val="24"/>
        </w:rPr>
        <w:t xml:space="preserve">Этот документ выдаётся ежегодно, его наличие является обязательным условием участия лагеря в летней оздоровительной кампании. Наличие санитарно-эпидемиологического заключения – это гарантия того, что лагерь прошел санитарно-эпидемиологическую экспертизу, а это значит, что здания, помещения, и оборудование, которые </w:t>
      </w:r>
      <w:proofErr w:type="gramStart"/>
      <w:r w:rsidRPr="000416D7">
        <w:rPr>
          <w:rFonts w:ascii="Times New Roman" w:eastAsia="Times New Roman" w:hAnsi="Times New Roman" w:cs="Times New Roman"/>
          <w:sz w:val="24"/>
          <w:szCs w:val="24"/>
        </w:rPr>
        <w:t>используются при организации отдыха детей в этом месте являются</w:t>
      </w:r>
      <w:proofErr w:type="gramEnd"/>
      <w:r w:rsidRPr="000416D7">
        <w:rPr>
          <w:rFonts w:ascii="Times New Roman" w:eastAsia="Times New Roman" w:hAnsi="Times New Roman" w:cs="Times New Roman"/>
          <w:sz w:val="24"/>
          <w:szCs w:val="24"/>
        </w:rPr>
        <w:t xml:space="preserve"> безопасными для ребенка. Кроме того, перед открытием оздоровительного учреждения проводится его обследование с применением лабораторного контроля (проводится оценка качества и безопасности пищевых продуктов и продовольственного сырья, питьевой воды), обработки территорий, обследование персонала на носительство острых кишечных инфекций вирусной этиологии и пр.</w:t>
      </w:r>
    </w:p>
    <w:p w:rsidR="0068779D" w:rsidRPr="000416D7" w:rsidRDefault="0068779D" w:rsidP="00C758DD">
      <w:pPr>
        <w:shd w:val="clear" w:color="auto" w:fill="FFFFFF"/>
        <w:spacing w:after="0" w:line="270" w:lineRule="atLeast"/>
        <w:ind w:left="150"/>
        <w:rPr>
          <w:rFonts w:ascii="Arial" w:hAnsi="Arial" w:cs="Arial"/>
          <w:color w:val="333333"/>
          <w:sz w:val="24"/>
          <w:szCs w:val="24"/>
        </w:rPr>
      </w:pPr>
    </w:p>
    <w:p w:rsidR="00575DA7" w:rsidRPr="000416D7" w:rsidRDefault="00C758DD" w:rsidP="00C758DD">
      <w:pPr>
        <w:shd w:val="clear" w:color="auto" w:fill="FFFFFF"/>
        <w:spacing w:before="60" w:after="0" w:line="270" w:lineRule="atLeast"/>
        <w:ind w:left="150"/>
        <w:rPr>
          <w:rFonts w:ascii="Times New Roman" w:hAnsi="Times New Roman" w:cs="Times New Roman"/>
          <w:sz w:val="24"/>
          <w:szCs w:val="24"/>
        </w:rPr>
      </w:pPr>
      <w:r w:rsidRPr="000416D7">
        <w:rPr>
          <w:rFonts w:ascii="Times New Roman" w:hAnsi="Times New Roman" w:cs="Times New Roman"/>
          <w:sz w:val="24"/>
          <w:szCs w:val="24"/>
        </w:rPr>
        <w:t>2.</w:t>
      </w:r>
      <w:r w:rsidR="000416D7">
        <w:rPr>
          <w:rFonts w:ascii="Times New Roman" w:hAnsi="Times New Roman" w:cs="Times New Roman"/>
          <w:sz w:val="24"/>
          <w:szCs w:val="24"/>
        </w:rPr>
        <w:t>н</w:t>
      </w:r>
      <w:r w:rsidRPr="000416D7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575DA7" w:rsidRPr="000416D7">
        <w:rPr>
          <w:rFonts w:ascii="Times New Roman" w:hAnsi="Times New Roman" w:cs="Times New Roman"/>
          <w:sz w:val="24"/>
          <w:szCs w:val="24"/>
        </w:rPr>
        <w:t>лицензи</w:t>
      </w:r>
      <w:r w:rsidRPr="000416D7">
        <w:rPr>
          <w:rFonts w:ascii="Times New Roman" w:hAnsi="Times New Roman" w:cs="Times New Roman"/>
          <w:sz w:val="24"/>
          <w:szCs w:val="24"/>
        </w:rPr>
        <w:t>и</w:t>
      </w:r>
      <w:r w:rsidR="00575DA7" w:rsidRPr="000416D7">
        <w:rPr>
          <w:rFonts w:ascii="Times New Roman" w:hAnsi="Times New Roman" w:cs="Times New Roman"/>
          <w:sz w:val="24"/>
          <w:szCs w:val="24"/>
        </w:rPr>
        <w:t xml:space="preserve"> на медицинскую деятельность или заключ</w:t>
      </w:r>
      <w:r w:rsidRPr="000416D7">
        <w:rPr>
          <w:rFonts w:ascii="Times New Roman" w:hAnsi="Times New Roman" w:cs="Times New Roman"/>
          <w:sz w:val="24"/>
          <w:szCs w:val="24"/>
        </w:rPr>
        <w:t>енного</w:t>
      </w:r>
      <w:r w:rsidR="00575DA7" w:rsidRPr="000416D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0416D7">
        <w:rPr>
          <w:rFonts w:ascii="Times New Roman" w:hAnsi="Times New Roman" w:cs="Times New Roman"/>
          <w:sz w:val="24"/>
          <w:szCs w:val="24"/>
        </w:rPr>
        <w:t>а</w:t>
      </w:r>
      <w:r w:rsidR="00575DA7" w:rsidRPr="000416D7">
        <w:rPr>
          <w:rFonts w:ascii="Times New Roman" w:hAnsi="Times New Roman" w:cs="Times New Roman"/>
          <w:sz w:val="24"/>
          <w:szCs w:val="24"/>
        </w:rPr>
        <w:t xml:space="preserve"> с медицинской организацией о том, что эта организация будет проводить профилактику болезней и лечить маленьких гостей лагеря, если они заболеют;</w:t>
      </w:r>
    </w:p>
    <w:p w:rsidR="00575DA7" w:rsidRDefault="00C758DD" w:rsidP="00377ABD">
      <w:pPr>
        <w:shd w:val="clear" w:color="auto" w:fill="FFFFFF"/>
        <w:spacing w:before="60" w:after="0" w:line="270" w:lineRule="atLeast"/>
        <w:ind w:left="150"/>
        <w:rPr>
          <w:rFonts w:ascii="Times New Roman" w:hAnsi="Times New Roman" w:cs="Times New Roman"/>
          <w:sz w:val="24"/>
          <w:szCs w:val="24"/>
        </w:rPr>
      </w:pPr>
      <w:r w:rsidRPr="000416D7">
        <w:rPr>
          <w:rFonts w:ascii="Times New Roman" w:hAnsi="Times New Roman" w:cs="Times New Roman"/>
          <w:sz w:val="24"/>
          <w:szCs w:val="24"/>
        </w:rPr>
        <w:t>3.</w:t>
      </w:r>
      <w:r w:rsidR="000416D7">
        <w:rPr>
          <w:rFonts w:ascii="Times New Roman" w:hAnsi="Times New Roman" w:cs="Times New Roman"/>
          <w:sz w:val="24"/>
          <w:szCs w:val="24"/>
        </w:rPr>
        <w:t xml:space="preserve">на </w:t>
      </w:r>
      <w:r w:rsidR="00575DA7" w:rsidRPr="000416D7">
        <w:rPr>
          <w:rFonts w:ascii="Times New Roman" w:hAnsi="Times New Roman" w:cs="Times New Roman"/>
          <w:sz w:val="24"/>
          <w:szCs w:val="24"/>
        </w:rPr>
        <w:t>возможность организовать отдых детей-инвалидов и детей с ограниченными возможностями здоровья, если компания планирует осуществлять прием таких детей на оздоровление и отдых.</w:t>
      </w:r>
    </w:p>
    <w:p w:rsidR="00377ABD" w:rsidRPr="00377ABD" w:rsidRDefault="00377ABD" w:rsidP="00377ABD">
      <w:pPr>
        <w:shd w:val="clear" w:color="auto" w:fill="FFFFFF"/>
        <w:spacing w:before="60" w:after="0" w:line="270" w:lineRule="atLeast"/>
        <w:ind w:left="15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8779D" w:rsidRPr="00377ABD" w:rsidRDefault="00377ABD" w:rsidP="00687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86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ВАЖНО</w:t>
      </w:r>
      <w:r w:rsidR="006D4868" w:rsidRPr="006D486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! </w:t>
      </w:r>
      <w:r w:rsidRPr="006D486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377ABD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7ABD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выборе лагеря отдыха о</w:t>
      </w:r>
      <w:r w:rsidR="0068779D" w:rsidRPr="00377ABD">
        <w:rPr>
          <w:rFonts w:ascii="Times New Roman" w:eastAsia="Times New Roman" w:hAnsi="Times New Roman" w:cs="Times New Roman"/>
          <w:b/>
          <w:bCs/>
          <w:sz w:val="24"/>
          <w:szCs w:val="24"/>
        </w:rPr>
        <w:t>знакомьтесь с сайтом лагеря.</w:t>
      </w:r>
    </w:p>
    <w:p w:rsidR="0068779D" w:rsidRPr="00547D3D" w:rsidRDefault="0068779D" w:rsidP="00687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D3D">
        <w:rPr>
          <w:rFonts w:ascii="Times New Roman" w:eastAsia="Times New Roman" w:hAnsi="Times New Roman" w:cs="Times New Roman"/>
          <w:sz w:val="24"/>
          <w:szCs w:val="24"/>
        </w:rPr>
        <w:t xml:space="preserve">Изучите инфраструктуру лагеря (спальные корпуса, гигиенические комнаты, спортивные объекты и т.д.). Обязательно проверьте наличие медицинского пункта и столовой. Посмотрите «послужной список» лагеря, обратите внимание на степень его открытости и профессионализм педагогического состава. Узнайте, сколько лет лагерь работает в сфере детского отдыха. Обратите внимание, </w:t>
      </w:r>
      <w:r w:rsidRPr="00547D3D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представлены ли на сайте лагеря программы, по которым он работает. Изучите содержание договора на оказание услуг и иные требования пребывания ребенка в лагере.</w:t>
      </w:r>
    </w:p>
    <w:p w:rsidR="0068779D" w:rsidRPr="00547D3D" w:rsidRDefault="0068779D" w:rsidP="00687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D3D">
        <w:rPr>
          <w:rFonts w:ascii="Times New Roman" w:eastAsia="Times New Roman" w:hAnsi="Times New Roman" w:cs="Times New Roman"/>
          <w:sz w:val="24"/>
          <w:szCs w:val="24"/>
        </w:rPr>
        <w:t>Если у лагеря отсутствует официальный сайт в сети «Интернет» и Вы не можете получить достаточное количество информации, то этот факт должен Вас насторожить.</w:t>
      </w:r>
    </w:p>
    <w:p w:rsidR="006D4868" w:rsidRDefault="006D4868" w:rsidP="0057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5DA7" w:rsidRPr="006D4868" w:rsidRDefault="006D4868" w:rsidP="0057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D4868">
        <w:rPr>
          <w:rFonts w:ascii="Times New Roman" w:eastAsia="Times New Roman" w:hAnsi="Times New Roman" w:cs="Times New Roman"/>
          <w:b/>
          <w:bCs/>
          <w:sz w:val="21"/>
          <w:szCs w:val="21"/>
        </w:rPr>
        <w:t>О</w:t>
      </w:r>
      <w:r w:rsidR="00575DA7" w:rsidRPr="006D4868">
        <w:rPr>
          <w:rFonts w:ascii="Times New Roman" w:eastAsia="Times New Roman" w:hAnsi="Times New Roman" w:cs="Times New Roman"/>
          <w:b/>
          <w:bCs/>
          <w:sz w:val="21"/>
          <w:szCs w:val="21"/>
        </w:rPr>
        <w:t>беспечение безопасности лагеря.</w:t>
      </w:r>
    </w:p>
    <w:p w:rsidR="00575DA7" w:rsidRPr="00B92E03" w:rsidRDefault="00575DA7" w:rsidP="00377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sz w:val="24"/>
          <w:szCs w:val="24"/>
        </w:rPr>
        <w:t xml:space="preserve">Территория лагеря обязательно должна быть огорожена, оснащена круглосуточной охраной и видеонаблюдением. Лагерь обязан проводить дезинфекцию и санитарную обработку помещений, </w:t>
      </w:r>
    </w:p>
    <w:p w:rsidR="00827AEA" w:rsidRPr="00B92E03" w:rsidRDefault="00B92E03" w:rsidP="00B92E03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827AEA"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получения всей необходимой информации о детском летнем учреждении, родители не должны забывать и о заключении договора на оказание услуг с учреждением, в котором указываются права и обязанности сторон, а также предусматривается ответственность организаторов отдыха за жизнь и здоровье детей.</w:t>
      </w:r>
    </w:p>
    <w:p w:rsidR="00827AEA" w:rsidRPr="00B92E03" w:rsidRDefault="00827AEA" w:rsidP="00B92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В договоре должны быть четко прописаны:</w:t>
      </w:r>
    </w:p>
    <w:p w:rsidR="00827AEA" w:rsidRPr="00B92E03" w:rsidRDefault="00827AEA" w:rsidP="00B92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  Местонахождение исполнителя (адрес лагеря), контактные телефоны;</w:t>
      </w:r>
    </w:p>
    <w:p w:rsidR="00827AEA" w:rsidRPr="00B92E03" w:rsidRDefault="00827AEA" w:rsidP="00B92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  Сведения об имеющихся документах у организации отдыха;</w:t>
      </w:r>
    </w:p>
    <w:p w:rsidR="00827AEA" w:rsidRPr="00B92E03" w:rsidRDefault="00827AEA" w:rsidP="00B92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  Сведения о заказчике (один из родителей ребенка) и данные о самом ребенке, который будет пребывать в лагере;</w:t>
      </w:r>
    </w:p>
    <w:p w:rsidR="00827AEA" w:rsidRPr="00B92E03" w:rsidRDefault="00827AEA" w:rsidP="00B92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Предмет договора: информация о потребительских свойствах путевки - о порядке доставки детей до лагеря и обратно; о порядке размещения и проживания, питания ребенка; о программе пребывания; об услугах (бесплатных и за дополнительную плату), которые предоставляет лагерь, в </w:t>
      </w:r>
      <w:proofErr w:type="spellStart"/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. по организации досуга;</w:t>
      </w:r>
    </w:p>
    <w:p w:rsidR="00827AEA" w:rsidRPr="00B92E03" w:rsidRDefault="00827AEA" w:rsidP="00B92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  Сведения о стоимости путевки и порядке оплаты;</w:t>
      </w:r>
    </w:p>
    <w:p w:rsidR="00827AEA" w:rsidRPr="00B92E03" w:rsidRDefault="00827AEA" w:rsidP="00B92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  Права и обязанности сторон;</w:t>
      </w:r>
    </w:p>
    <w:p w:rsidR="00827AEA" w:rsidRPr="00B92E03" w:rsidRDefault="00827AEA" w:rsidP="00B92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  Перечень четко сформулированных оснований отчисления ребенка из лагеря;</w:t>
      </w:r>
    </w:p>
    <w:p w:rsidR="00827AEA" w:rsidRPr="00B92E03" w:rsidRDefault="00827AEA" w:rsidP="00B92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  Условия и порядок расторжения договора, в том числе о порядке отказа от исполнения договора на оказание услуг;</w:t>
      </w:r>
    </w:p>
    <w:p w:rsidR="00827AEA" w:rsidRPr="00B92E03" w:rsidRDefault="00827AEA" w:rsidP="00B92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Start"/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полного возмещения убытков, причинённых потребителю вследствие некачественно оказанных услуг и т.д.);</w:t>
      </w:r>
      <w:proofErr w:type="gramEnd"/>
    </w:p>
    <w:p w:rsidR="00827AEA" w:rsidRPr="00B92E03" w:rsidRDefault="00827AEA" w:rsidP="00B92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E03">
        <w:rPr>
          <w:rFonts w:ascii="Times New Roman" w:eastAsia="Times New Roman" w:hAnsi="Times New Roman" w:cs="Times New Roman"/>
          <w:color w:val="000000"/>
          <w:sz w:val="24"/>
          <w:szCs w:val="24"/>
        </w:rPr>
        <w:t>  Порядок разрешения споров: сведения о порядке и сроках предъявления претензий к исполнителю в случае нарушения последним условий договора.</w:t>
      </w:r>
      <w:r w:rsidRPr="00B92E03">
        <w:rPr>
          <w:rFonts w:ascii="Montserrat" w:eastAsia="Times New Roman" w:hAnsi="Montserrat" w:cs="Times New Roman"/>
          <w:color w:val="273350"/>
          <w:sz w:val="24"/>
          <w:szCs w:val="24"/>
        </w:rPr>
        <w:t> </w:t>
      </w:r>
    </w:p>
    <w:p w:rsidR="00B92E03" w:rsidRDefault="00B92E03" w:rsidP="00B92E03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E03" w:rsidRPr="00B92E03" w:rsidRDefault="00B92E03" w:rsidP="00B92E03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E03">
        <w:rPr>
          <w:rFonts w:ascii="Times New Roman" w:hAnsi="Times New Roman" w:cs="Times New Roman"/>
          <w:sz w:val="24"/>
          <w:szCs w:val="24"/>
        </w:rPr>
        <w:t>Консультации  в сфере защиты прав потребителей  можно получить:</w:t>
      </w:r>
    </w:p>
    <w:p w:rsidR="00B92E03" w:rsidRPr="00B92E03" w:rsidRDefault="00B92E03" w:rsidP="00B92E03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E03">
        <w:rPr>
          <w:rFonts w:ascii="Times New Roman" w:hAnsi="Times New Roman" w:cs="Times New Roman"/>
          <w:sz w:val="24"/>
          <w:szCs w:val="24"/>
        </w:rPr>
        <w:t xml:space="preserve"> — в  Общественной приемной Управления </w:t>
      </w:r>
      <w:proofErr w:type="spellStart"/>
      <w:r w:rsidRPr="00B92E0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92E03">
        <w:rPr>
          <w:rFonts w:ascii="Times New Roman" w:hAnsi="Times New Roman" w:cs="Times New Roman"/>
          <w:sz w:val="24"/>
          <w:szCs w:val="24"/>
        </w:rPr>
        <w:t xml:space="preserve"> по Новгородской  области по телефонам:  971-106, 971-0</w:t>
      </w:r>
      <w:r w:rsidR="00384ED1">
        <w:rPr>
          <w:rFonts w:ascii="Times New Roman" w:hAnsi="Times New Roman" w:cs="Times New Roman"/>
          <w:sz w:val="24"/>
          <w:szCs w:val="24"/>
        </w:rPr>
        <w:t>64</w:t>
      </w:r>
      <w:bookmarkStart w:id="0" w:name="_GoBack"/>
      <w:bookmarkEnd w:id="0"/>
      <w:r w:rsidRPr="00B92E03">
        <w:rPr>
          <w:rFonts w:ascii="Times New Roman" w:hAnsi="Times New Roman" w:cs="Times New Roman"/>
          <w:sz w:val="24"/>
          <w:szCs w:val="24"/>
        </w:rPr>
        <w:t>.</w:t>
      </w:r>
    </w:p>
    <w:p w:rsidR="00B92E03" w:rsidRPr="00B92E03" w:rsidRDefault="00B92E03" w:rsidP="00B92E03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E03">
        <w:rPr>
          <w:rFonts w:ascii="Times New Roman" w:hAnsi="Times New Roman" w:cs="Times New Roman"/>
          <w:sz w:val="24"/>
          <w:szCs w:val="24"/>
        </w:rP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 w:rsidRPr="00B92E0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92E03">
        <w:rPr>
          <w:rFonts w:ascii="Times New Roman" w:hAnsi="Times New Roman" w:cs="Times New Roman"/>
          <w:sz w:val="24"/>
          <w:szCs w:val="24"/>
        </w:rPr>
        <w:t xml:space="preserve"> тел. 77-20-38; 73-06-77.</w:t>
      </w:r>
    </w:p>
    <w:p w:rsidR="00B92E03" w:rsidRPr="00B92E03" w:rsidRDefault="00B92E03" w:rsidP="00B92E03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E03">
        <w:rPr>
          <w:rFonts w:ascii="Times New Roman" w:hAnsi="Times New Roman" w:cs="Times New Roman"/>
          <w:sz w:val="24"/>
          <w:szCs w:val="24"/>
        </w:rPr>
        <w:t xml:space="preserve">-по телефону Единого консультационного центра </w:t>
      </w:r>
      <w:proofErr w:type="spellStart"/>
      <w:r w:rsidRPr="00B92E0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92E03">
        <w:rPr>
          <w:rFonts w:ascii="Times New Roman" w:hAnsi="Times New Roman" w:cs="Times New Roman"/>
          <w:sz w:val="24"/>
          <w:szCs w:val="24"/>
        </w:rP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1F3451" w:rsidRPr="00B92E03" w:rsidRDefault="00B92E03" w:rsidP="00B92E03">
      <w:pPr>
        <w:pStyle w:val="a9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E03">
        <w:rPr>
          <w:rFonts w:ascii="Times New Roman" w:hAnsi="Times New Roman" w:cs="Times New Roman"/>
          <w:sz w:val="24"/>
          <w:szCs w:val="24"/>
        </w:rPr>
        <w:t>-в отделе МФЦ  по г. Великому Новгороду (адрес: 173000, г. Великий Новгород, ул. Большая Московская, д. 24) консультации можно получи</w:t>
      </w:r>
      <w:r>
        <w:rPr>
          <w:rFonts w:ascii="Times New Roman" w:hAnsi="Times New Roman" w:cs="Times New Roman"/>
          <w:sz w:val="24"/>
          <w:szCs w:val="24"/>
        </w:rPr>
        <w:t>ть каждый первый четверг месяца.</w:t>
      </w:r>
    </w:p>
    <w:p w:rsidR="00437242" w:rsidRDefault="00437242"/>
    <w:sectPr w:rsidR="00437242" w:rsidSect="003A6D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4B43"/>
    <w:multiLevelType w:val="multilevel"/>
    <w:tmpl w:val="1820E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C901A3D"/>
    <w:multiLevelType w:val="multilevel"/>
    <w:tmpl w:val="BCEC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13138"/>
    <w:multiLevelType w:val="multilevel"/>
    <w:tmpl w:val="E70A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F2C04"/>
    <w:multiLevelType w:val="multilevel"/>
    <w:tmpl w:val="89367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51"/>
    <w:rsid w:val="000416D7"/>
    <w:rsid w:val="0015655F"/>
    <w:rsid w:val="001F3451"/>
    <w:rsid w:val="00332849"/>
    <w:rsid w:val="0035629E"/>
    <w:rsid w:val="00377ABD"/>
    <w:rsid w:val="00384ED1"/>
    <w:rsid w:val="003A6D3A"/>
    <w:rsid w:val="00437242"/>
    <w:rsid w:val="00547D3D"/>
    <w:rsid w:val="00575DA7"/>
    <w:rsid w:val="0067518E"/>
    <w:rsid w:val="0068779D"/>
    <w:rsid w:val="006D4868"/>
    <w:rsid w:val="00827AEA"/>
    <w:rsid w:val="00840BFB"/>
    <w:rsid w:val="00B92E03"/>
    <w:rsid w:val="00C758DD"/>
    <w:rsid w:val="00D75FF5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3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5D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F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4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75D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575DA7"/>
    <w:rPr>
      <w:color w:val="0000FF"/>
      <w:u w:val="single"/>
    </w:rPr>
  </w:style>
  <w:style w:type="character" w:styleId="a7">
    <w:name w:val="Strong"/>
    <w:basedOn w:val="a0"/>
    <w:uiPriority w:val="22"/>
    <w:qFormat/>
    <w:rsid w:val="00575DA7"/>
    <w:rPr>
      <w:b/>
      <w:bCs/>
    </w:rPr>
  </w:style>
  <w:style w:type="character" w:styleId="a8">
    <w:name w:val="Emphasis"/>
    <w:basedOn w:val="a0"/>
    <w:uiPriority w:val="20"/>
    <w:qFormat/>
    <w:rsid w:val="00575DA7"/>
    <w:rPr>
      <w:i/>
      <w:iCs/>
    </w:rPr>
  </w:style>
  <w:style w:type="paragraph" w:styleId="a9">
    <w:name w:val="List Paragraph"/>
    <w:basedOn w:val="a"/>
    <w:uiPriority w:val="34"/>
    <w:qFormat/>
    <w:rsid w:val="00687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3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5D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F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4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75D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575DA7"/>
    <w:rPr>
      <w:color w:val="0000FF"/>
      <w:u w:val="single"/>
    </w:rPr>
  </w:style>
  <w:style w:type="character" w:styleId="a7">
    <w:name w:val="Strong"/>
    <w:basedOn w:val="a0"/>
    <w:uiPriority w:val="22"/>
    <w:qFormat/>
    <w:rsid w:val="00575DA7"/>
    <w:rPr>
      <w:b/>
      <w:bCs/>
    </w:rPr>
  </w:style>
  <w:style w:type="character" w:styleId="a8">
    <w:name w:val="Emphasis"/>
    <w:basedOn w:val="a0"/>
    <w:uiPriority w:val="20"/>
    <w:qFormat/>
    <w:rsid w:val="00575DA7"/>
    <w:rPr>
      <w:i/>
      <w:iCs/>
    </w:rPr>
  </w:style>
  <w:style w:type="paragraph" w:styleId="a9">
    <w:name w:val="List Paragraph"/>
    <w:basedOn w:val="a"/>
    <w:uiPriority w:val="34"/>
    <w:qFormat/>
    <w:rsid w:val="0068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79146/b6e02e45ca70d110df0019b9fe339c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2025-04-25T07:14:00Z</dcterms:created>
  <dcterms:modified xsi:type="dcterms:W3CDTF">2026-05-07T08:27:00Z</dcterms:modified>
</cp:coreProperties>
</file>