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2E" w:rsidRDefault="005E2FEF" w:rsidP="006E3745">
      <w:pPr>
        <w:spacing w:after="0" w:line="240" w:lineRule="auto"/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</w:pPr>
      <w:r w:rsidRPr="00310DB2">
        <w:rPr>
          <w:rFonts w:ascii="Arial" w:eastAsia="Times New Roman" w:hAnsi="Arial" w:cs="Arial"/>
          <w:noProof/>
          <w:color w:val="000000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3800AFC9" wp14:editId="0D64849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00350" cy="1619250"/>
            <wp:effectExtent l="0" t="0" r="0" b="0"/>
            <wp:wrapSquare wrapText="bothSides"/>
            <wp:docPr id="12" name="Рисунок 12" descr="C:\Users\user\Downloads\VR2GaVSC52i6o_X4_vjam-Z5otejp9pLVP0zdEShc4FT-x2xRZxY_1jll3SI7sVY8M9KYH_vsHNXX5YawKb-Kx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VR2GaVSC52i6o_X4_vjam-Z5otejp9pLVP0zdEShc4FT-x2xRZxY_1jll3SI7sVY8M9KYH_vsHNXX5YawKb-KxO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A2E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>15 мая 2026 года с 09-00 до 16-00</w:t>
      </w:r>
      <w:r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 xml:space="preserve"> </w:t>
      </w:r>
      <w:r w:rsidR="00946D46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>Ц</w:t>
      </w:r>
      <w:bookmarkStart w:id="0" w:name="_GoBack"/>
      <w:bookmarkEnd w:id="0"/>
      <w:r w:rsidR="002A50DA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>ентр по информированию и консультированию потребителей ФБУЗ «Центр гигиены и эпидемиологии в Новгородской области»</w:t>
      </w:r>
      <w:r w:rsidR="006E3745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 xml:space="preserve"> </w:t>
      </w:r>
      <w:r w:rsidR="006E3745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>информирует о проведении 15 мая 2026 г.</w:t>
      </w:r>
      <w:r w:rsidR="006E3745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 xml:space="preserve"> </w:t>
      </w:r>
      <w:r w:rsidR="006E3745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>совместно</w:t>
      </w:r>
      <w:r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 xml:space="preserve"> Управлением </w:t>
      </w:r>
      <w:r w:rsidR="006E3745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>Роспотребнадзора и с Отделением по Новгородской области Северо-Западного главного управления Центрального банка Российской Федерации</w:t>
      </w:r>
      <w:r w:rsidR="006E3745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 xml:space="preserve">, </w:t>
      </w:r>
      <w:r w:rsidR="006E3745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>«Горячей линии» по вопросам защиты прав потребителей при оказании финансовых услуг</w:t>
      </w:r>
      <w:r w:rsidR="006E3745" w:rsidRPr="00310DB2">
        <w:rPr>
          <w:rFonts w:ascii="Cambria" w:eastAsia="Times New Roman" w:hAnsi="Cambria" w:cs="Arial"/>
          <w:b/>
          <w:lang w:eastAsia="ru-RU"/>
        </w:rPr>
        <w:t>, с целью повышения</w:t>
      </w:r>
      <w:r w:rsidR="006E3745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 xml:space="preserve"> потребительской грамотности, информирования граждан о важнейших механизмах государственной и общественной защиты потребительских пра</w:t>
      </w:r>
      <w:r w:rsidR="006E3745" w:rsidRPr="00310DB2"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  <w:t>в при оказании финансовых услуг.</w:t>
      </w:r>
    </w:p>
    <w:p w:rsidR="00310DB2" w:rsidRPr="00310DB2" w:rsidRDefault="00310DB2" w:rsidP="006E3745">
      <w:pPr>
        <w:spacing w:after="0" w:line="240" w:lineRule="auto"/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</w:pPr>
    </w:p>
    <w:p w:rsidR="002A50DA" w:rsidRPr="00735A2E" w:rsidRDefault="002A50DA" w:rsidP="006E3745">
      <w:pPr>
        <w:spacing w:after="0" w:line="240" w:lineRule="auto"/>
        <w:rPr>
          <w:rFonts w:ascii="Cambria" w:eastAsia="Times New Roman" w:hAnsi="Cambria" w:cs="Arial"/>
          <w:b/>
          <w:color w:val="000000"/>
          <w:shd w:val="clear" w:color="auto" w:fill="FFFFFF"/>
          <w:lang w:eastAsia="ru-RU"/>
        </w:rPr>
      </w:pP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Обращаться по телефонам: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1) Жители г. В. Новгорода, Батецкого района, Новгородского района: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Управление Роспотребнадзора по Новгородской области: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2A575EBF" wp14:editId="74DA9A34">
            <wp:extent cx="152400" cy="152400"/>
            <wp:effectExtent l="0" t="0" r="0" b="0"/>
            <wp:docPr id="3" name="Рисунок 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тел. 8 (8162) 971-106 – общественная приемная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015AAE69" wp14:editId="0EE1ACD1">
            <wp:extent cx="152400" cy="152400"/>
            <wp:effectExtent l="0" t="0" r="0" b="0"/>
            <wp:docPr id="4" name="Рисунок 4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тел. 8 (8162) 971-094; 971-069, 971-095 – отдел защиты прав потребителей;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Центр информирования и консультирования потребителей ФБУЗ «Центр гигиены и эпидемиологии в Новгородской области»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02AF8A06" wp14:editId="234EBAB9">
            <wp:extent cx="152400" cy="152400"/>
            <wp:effectExtent l="0" t="0" r="0" b="0"/>
            <wp:docPr id="5" name="Рисунок 5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тел. 8 (8162) 73-06-77; 77-20-38 специалисты</w:t>
      </w:r>
    </w:p>
    <w:p w:rsidR="002A50DA" w:rsidRPr="00735A2E" w:rsidRDefault="002A50DA" w:rsidP="002A50DA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</w:p>
    <w:p w:rsidR="002A50DA" w:rsidRPr="00735A2E" w:rsidRDefault="002A50DA" w:rsidP="002A50D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2) Жители г. Боровичи, Боровичского района, п. Хвойный, п. Любытино, п. Мошенское, г. Окуловка и Окуловского района, г. Пестово и Пестовского района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Территориальный отдел Управления Роспотребнадзора по Новгородской области в Боровичском районе: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1E5DFF53" wp14:editId="1718D727">
            <wp:extent cx="152400" cy="152400"/>
            <wp:effectExtent l="0" t="0" r="0" b="0"/>
            <wp:docPr id="6" name="Рисунок 6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тел. 8(81664) 2-59-86</w:t>
      </w:r>
    </w:p>
    <w:p w:rsidR="002A50DA" w:rsidRPr="00735A2E" w:rsidRDefault="002A50DA" w:rsidP="002A50DA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</w:p>
    <w:p w:rsidR="002A50DA" w:rsidRPr="00735A2E" w:rsidRDefault="002A50DA" w:rsidP="002A50D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3) Жители г. Старая Русса и Старорусского района, г. Сольцы и Солецкого района, п. Парфино, п.</w:t>
      </w:r>
      <w:r w:rsidR="00A260F6"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Холм, п.</w:t>
      </w:r>
      <w:r w:rsidR="00A260F6"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Волот, п. Поддорье, п.</w:t>
      </w:r>
      <w:r w:rsidR="00A260F6"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Шимск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Территориальный отдел Управления Роспотребнадзора по Новгородской области в Старорусском районе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2F02B3A5" wp14:editId="15B2932E">
            <wp:extent cx="152400" cy="152400"/>
            <wp:effectExtent l="0" t="0" r="0" b="0"/>
            <wp:docPr id="7" name="Рисунок 7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тел. 8(81652) 5-74-52, 5-73-97</w:t>
      </w:r>
    </w:p>
    <w:p w:rsidR="002A50DA" w:rsidRPr="00735A2E" w:rsidRDefault="002A50DA" w:rsidP="002A50DA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</w:p>
    <w:p w:rsidR="002A50DA" w:rsidRPr="00735A2E" w:rsidRDefault="002A50DA" w:rsidP="002A50D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4) Жители г. Валдай и Валдайского района, Демянского, Маревского районов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Территориальный отдел Управления Роспотребнадзора по Новгородской области в Валдайском районе: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7EC4F973" wp14:editId="65A2C000">
            <wp:extent cx="152400" cy="152400"/>
            <wp:effectExtent l="0" t="0" r="0" b="0"/>
            <wp:docPr id="8" name="Рисунок 8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тел. 8(81666) 2-50-36; 2-18-96</w:t>
      </w:r>
    </w:p>
    <w:p w:rsidR="002A50DA" w:rsidRPr="00735A2E" w:rsidRDefault="002A50DA" w:rsidP="002A50DA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</w:p>
    <w:p w:rsidR="002A50DA" w:rsidRPr="00735A2E" w:rsidRDefault="002A50DA" w:rsidP="002A50D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5) Жители г. Малая Вишера и Маловишерского района, г. Чудово и Чудовского района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Территориальный отдел Управления Роспотребнадзора по Новгородской области в Маловишерском районе: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2FACB4F7" wp14:editId="0FA72FF7">
            <wp:extent cx="152400" cy="152400"/>
            <wp:effectExtent l="0" t="0" r="0" b="0"/>
            <wp:docPr id="9" name="Рисунок 9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тел. 8(81660) 36-860 (г. М. Вишера)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1BE7CE1B" wp14:editId="26DA9E34">
            <wp:extent cx="152400" cy="152400"/>
            <wp:effectExtent l="0" t="0" r="0" b="0"/>
            <wp:docPr id="10" name="Рисунок 10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тел. 8(81665) 55-241, 54-746 (г. Чудово)</w:t>
      </w:r>
    </w:p>
    <w:p w:rsidR="002A50DA" w:rsidRPr="00735A2E" w:rsidRDefault="002A50DA" w:rsidP="002A50DA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</w:p>
    <w:p w:rsidR="00735A2E" w:rsidRDefault="002A50DA" w:rsidP="002A50DA">
      <w:pPr>
        <w:rPr>
          <w:rFonts w:ascii="Cambria" w:eastAsia="Times New Roman" w:hAnsi="Cambria" w:cs="Arial"/>
          <w:color w:val="000000"/>
          <w:sz w:val="21"/>
          <w:szCs w:val="21"/>
          <w:lang w:eastAsia="ru-RU"/>
        </w:rPr>
      </w:pP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6) Отделение по Новгородской области Северо-Западного главного управления Центрального банка Российской Федерации</w:t>
      </w:r>
      <w:r w:rsidRPr="00735A2E">
        <w:rPr>
          <w:rFonts w:ascii="Cambria" w:eastAsia="Times New Roman" w:hAnsi="Cambria" w:cs="Arial"/>
          <w:color w:val="000000"/>
          <w:sz w:val="21"/>
          <w:szCs w:val="21"/>
          <w:lang w:eastAsia="ru-RU"/>
        </w:rPr>
        <w:br/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По вопросам соблюдения требований действующего законодательства, регулирующего деятельность кредитных, страховых, микрофинансовых организаций (микрокредитных и микрофинансовых компаний) и др. обращаться по телефону:</w:t>
      </w:r>
    </w:p>
    <w:p w:rsidR="00AB36EE" w:rsidRPr="00735A2E" w:rsidRDefault="002A50DA" w:rsidP="002A50DA">
      <w:pPr>
        <w:rPr>
          <w:rFonts w:ascii="Cambria" w:hAnsi="Cambria"/>
        </w:rPr>
      </w:pPr>
      <w:r w:rsidRPr="00735A2E">
        <w:rPr>
          <w:rFonts w:ascii="Cambria" w:eastAsia="Times New Roman" w:hAnsi="Cambria" w:cs="Times New Roman"/>
          <w:noProof/>
          <w:sz w:val="24"/>
          <w:szCs w:val="24"/>
          <w:lang w:eastAsia="ru-RU"/>
        </w:rPr>
        <w:drawing>
          <wp:inline distT="0" distB="0" distL="0" distR="0" wp14:anchorId="2BF3F3CE" wp14:editId="48DCE12E">
            <wp:extent cx="152400" cy="152400"/>
            <wp:effectExtent l="0" t="0" r="0" b="0"/>
            <wp:docPr id="11" name="Рисунок 1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5A2E">
        <w:rPr>
          <w:rFonts w:ascii="Cambria" w:eastAsia="Times New Roman" w:hAnsi="Cambria" w:cs="Arial"/>
          <w:color w:val="000000"/>
          <w:sz w:val="21"/>
          <w:szCs w:val="21"/>
          <w:shd w:val="clear" w:color="auto" w:fill="FFFFFF"/>
          <w:lang w:eastAsia="ru-RU"/>
        </w:rPr>
        <w:t>тел. 8 (8162) 98-20-12 – заведующий юридическим сектором Отделения Новгород Полевщикова Инна Геннадьевна</w:t>
      </w:r>
    </w:p>
    <w:sectPr w:rsidR="00AB36EE" w:rsidRPr="0073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EE"/>
    <w:rsid w:val="00245C1A"/>
    <w:rsid w:val="002A50DA"/>
    <w:rsid w:val="00310DB2"/>
    <w:rsid w:val="00542490"/>
    <w:rsid w:val="00555C69"/>
    <w:rsid w:val="005E2FEF"/>
    <w:rsid w:val="006371CB"/>
    <w:rsid w:val="006E3745"/>
    <w:rsid w:val="00735A2E"/>
    <w:rsid w:val="00946D46"/>
    <w:rsid w:val="00A260F6"/>
    <w:rsid w:val="00AB36EE"/>
    <w:rsid w:val="00B6053C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1E45"/>
  <w15:chartTrackingRefBased/>
  <w15:docId w15:val="{3D2AB38B-B0EE-489C-BFD8-CF80EC4E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2026-05-13T11:00:00Z</dcterms:created>
  <dcterms:modified xsi:type="dcterms:W3CDTF">2026-05-13T13:47:00Z</dcterms:modified>
</cp:coreProperties>
</file>