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DA" w:rsidRPr="00BA33DA" w:rsidRDefault="00BA33DA" w:rsidP="00BA33DA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263238"/>
          <w:sz w:val="32"/>
          <w:szCs w:val="28"/>
          <w:lang w:eastAsia="ru-RU"/>
        </w:rPr>
      </w:pPr>
      <w:r w:rsidRPr="00BA33DA">
        <w:rPr>
          <w:rFonts w:ascii="Times New Roman" w:eastAsia="Times New Roman" w:hAnsi="Times New Roman"/>
          <w:sz w:val="28"/>
          <w:szCs w:val="24"/>
          <w:lang w:eastAsia="ru-RU"/>
        </w:rPr>
        <w:t>Выбираем канцелярские товары для школы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Ассортимент школьно-письменных и канцелярских товаров включает: бумага, картон и изделия из них, принадлежности для письма, черчения и рисования и средства оргтехники.</w:t>
      </w:r>
    </w:p>
    <w:p w:rsidR="00BA33DA" w:rsidRPr="00BA33DA" w:rsidRDefault="00BA33DA" w:rsidP="00BA33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DA" w:rsidRPr="00BA33DA" w:rsidRDefault="00BA33DA" w:rsidP="00BA33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noProof/>
          <w:color w:val="263238"/>
          <w:sz w:val="24"/>
          <w:szCs w:val="24"/>
          <w:lang w:eastAsia="ru-RU"/>
        </w:rPr>
        <w:drawing>
          <wp:inline distT="0" distB="0" distL="0" distR="0" wp14:anchorId="670749B9" wp14:editId="1DA4222A">
            <wp:extent cx="5710555" cy="3640455"/>
            <wp:effectExtent l="0" t="0" r="4445" b="0"/>
            <wp:docPr id="1" name="Рисунок 1" descr="https://cgon.rospotrebnadzor.ru/upload/pictures_inside_article/8c0/4fonin4p3wvrlztsclhonzu1dxcpxqqn/d36ff48012eff15d35a525f9f7c0ae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8c0/4fonin4p3wvrlztsclhonzu1dxcpxqqn/d36ff48012eff15d35a525f9f7c0aed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u w:val="single"/>
          <w:lang w:eastAsia="ru-RU"/>
        </w:rPr>
        <w:t>По назначению бумагу подразделяют: </w:t>
      </w:r>
    </w:p>
    <w:p w:rsidR="00BA33DA" w:rsidRPr="00BA33DA" w:rsidRDefault="00BA33DA" w:rsidP="00BA33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печати (</w:t>
      </w:r>
      <w:proofErr w:type="gramStart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газетная</w:t>
      </w:r>
      <w:proofErr w:type="gramEnd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типографская, картографическая, иллюстрационная, афишная); </w:t>
      </w:r>
    </w:p>
    <w:p w:rsidR="00BA33DA" w:rsidRPr="00BA33DA" w:rsidRDefault="00BA33DA" w:rsidP="00BA33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письма (</w:t>
      </w:r>
      <w:proofErr w:type="gramStart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тетрадная</w:t>
      </w:r>
      <w:proofErr w:type="gramEnd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нотная, почтовая); </w:t>
      </w:r>
    </w:p>
    <w:p w:rsidR="00BA33DA" w:rsidRPr="00BA33DA" w:rsidRDefault="00BA33DA" w:rsidP="00BA33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черчения (чертежная, миллиметровая, чертежная прозрачная, калька бумажная); </w:t>
      </w:r>
    </w:p>
    <w:p w:rsidR="00BA33DA" w:rsidRPr="00BA33DA" w:rsidRDefault="00BA33DA" w:rsidP="00BA33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для рисования; для машинописи; </w:t>
      </w:r>
      <w:proofErr w:type="gramStart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копировальная</w:t>
      </w:r>
      <w:proofErr w:type="gramEnd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; декоративная.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noProof/>
          <w:color w:val="263238"/>
          <w:sz w:val="24"/>
          <w:szCs w:val="24"/>
          <w:lang w:eastAsia="ru-RU"/>
        </w:rPr>
        <w:lastRenderedPageBreak/>
        <w:drawing>
          <wp:inline distT="0" distB="0" distL="0" distR="0" wp14:anchorId="3CBF6493" wp14:editId="1582218A">
            <wp:extent cx="5710555" cy="5710555"/>
            <wp:effectExtent l="0" t="0" r="4445" b="4445"/>
            <wp:docPr id="2" name="Рисунок 2" descr="https://admin.cgon.ru/storage/upload/medialibrary/ab8960fd15420bf7f4b4559e02d9e09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ab8960fd15420bf7f4b4559e02d9e09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u w:val="single"/>
          <w:lang w:eastAsia="ru-RU"/>
        </w:rPr>
        <w:t>Картон по назначению подразделяют: </w:t>
      </w:r>
    </w:p>
    <w:p w:rsidR="00BA33DA" w:rsidRPr="00BA33DA" w:rsidRDefault="00BA33DA" w:rsidP="00BA33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переплетенный </w:t>
      </w:r>
    </w:p>
    <w:p w:rsidR="00BA33DA" w:rsidRPr="00BA33DA" w:rsidRDefault="00BA33DA" w:rsidP="00BA33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упаковочный </w:t>
      </w:r>
    </w:p>
    <w:p w:rsidR="00BA33DA" w:rsidRPr="00BA33DA" w:rsidRDefault="00BA33DA" w:rsidP="00BA33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обувной </w:t>
      </w:r>
    </w:p>
    <w:p w:rsidR="00BA33DA" w:rsidRPr="00BA33DA" w:rsidRDefault="00BA33DA" w:rsidP="00BA33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строительный и др. 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u w:val="single"/>
          <w:lang w:eastAsia="ru-RU"/>
        </w:rPr>
        <w:t>К изделиям из бумаги и картона относят: </w:t>
      </w:r>
    </w:p>
    <w:p w:rsidR="00BA33DA" w:rsidRPr="00BA33DA" w:rsidRDefault="00BA33DA" w:rsidP="00BA33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беловые товары (тетради, альбомы, блокноты, записные книжки, почтовые наборы); </w:t>
      </w:r>
    </w:p>
    <w:p w:rsidR="00BA33DA" w:rsidRPr="00BA33DA" w:rsidRDefault="00BA33DA" w:rsidP="00BA33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печатные изделия (календари, бланки документов, канцелярские книги); </w:t>
      </w:r>
    </w:p>
    <w:p w:rsidR="00BA33DA" w:rsidRPr="00BA33DA" w:rsidRDefault="00BA33DA" w:rsidP="00BA33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из картона: обложки, папки, скоросшиватели; </w:t>
      </w:r>
    </w:p>
    <w:p w:rsidR="00BA33DA" w:rsidRPr="00BA33DA" w:rsidRDefault="00BA33DA" w:rsidP="00BA33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товары санитарно-гигиенического назначения (туалетная бумага, скатерти, салфетки, полотенца бумажные, платки носовые, подгузники и др.)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noProof/>
          <w:color w:val="263238"/>
          <w:sz w:val="24"/>
          <w:szCs w:val="24"/>
          <w:lang w:eastAsia="ru-RU"/>
        </w:rPr>
        <w:lastRenderedPageBreak/>
        <w:drawing>
          <wp:inline distT="0" distB="0" distL="0" distR="0" wp14:anchorId="3C4D5F35" wp14:editId="7F4A574E">
            <wp:extent cx="5710555" cy="5710555"/>
            <wp:effectExtent l="0" t="0" r="4445" b="4445"/>
            <wp:docPr id="3" name="Рисунок 3" descr="https://admin.cgon.ru/storage/upload/medialibrary/1583339bb728a5a844e00533dff9e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1583339bb728a5a844e00533dff9ee7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u w:val="single"/>
          <w:lang w:eastAsia="ru-RU"/>
        </w:rPr>
        <w:t>К принадлежностям для письма относятся: </w:t>
      </w:r>
    </w:p>
    <w:p w:rsidR="00BA33DA" w:rsidRPr="00BA33DA" w:rsidRDefault="00BA33DA" w:rsidP="00BA33DA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карандаши (обыкновенные и механические), </w:t>
      </w:r>
    </w:p>
    <w:p w:rsidR="00BA33DA" w:rsidRPr="00BA33DA" w:rsidRDefault="00BA33DA" w:rsidP="00BA33DA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ручки (перьевые, шариковые, капиллярные, </w:t>
      </w:r>
      <w:proofErr w:type="spellStart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гелевые</w:t>
      </w:r>
      <w:proofErr w:type="spellEnd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), </w:t>
      </w:r>
    </w:p>
    <w:p w:rsidR="00BA33DA" w:rsidRPr="00BA33DA" w:rsidRDefault="00BA33DA" w:rsidP="00BA33DA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перья (никелированные, хромированные, лакированные, золоченные), </w:t>
      </w:r>
    </w:p>
    <w:p w:rsidR="00BA33DA" w:rsidRPr="00BA33DA" w:rsidRDefault="00BA33DA" w:rsidP="00BA33DA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чернила (используют для автоматических и канцелярских ручек); </w:t>
      </w:r>
    </w:p>
    <w:p w:rsidR="00BA33DA" w:rsidRPr="00BA33DA" w:rsidRDefault="00BA33DA" w:rsidP="00BA33DA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тушь (жидкая, полужидкая и сухая). 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u w:val="single"/>
          <w:lang w:eastAsia="ru-RU"/>
        </w:rPr>
        <w:t>К принадлежностям для черчения относят: </w:t>
      </w:r>
    </w:p>
    <w:p w:rsidR="00BA33DA" w:rsidRPr="00BA33DA" w:rsidRDefault="00BA33DA" w:rsidP="00BA33DA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чертежные инструменты (циркули, набор чертежных инструментов и др.) </w:t>
      </w:r>
    </w:p>
    <w:p w:rsidR="00BA33DA" w:rsidRPr="00BA33DA" w:rsidRDefault="00BA33DA" w:rsidP="00BA33DA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инвентарь для черчения (доски, и столы чертежные) </w:t>
      </w:r>
    </w:p>
    <w:p w:rsidR="00BA33DA" w:rsidRPr="00BA33DA" w:rsidRDefault="00BA33DA" w:rsidP="00BA33DA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вспомогательный инвентарь (линейки, угольники, транспортиры, лекала). 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К принадлежностям для рисования относятся: </w:t>
      </w:r>
      <w:proofErr w:type="gramStart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Краски, кисти для рисования, разбавители, лаки, масла, мольберты, палитры и др. </w:t>
      </w:r>
      <w:proofErr w:type="gramEnd"/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gramStart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Школьно – канцелярские товары включают: пеналы, точилки, счетные палочки, корректоры, трафареты, школьные мелки, скрепки, кнопки канцелярские, дыроколы, клей канцелярский и др. </w:t>
      </w:r>
      <w:proofErr w:type="gramEnd"/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Требования к качеству </w:t>
      </w: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школьно-письменных и канцелярских товаров </w:t>
      </w:r>
    </w:p>
    <w:p w:rsidR="00BA33DA" w:rsidRPr="00BA33DA" w:rsidRDefault="00BA33DA" w:rsidP="00BA33DA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правильность и целостность упаковки, </w:t>
      </w:r>
    </w:p>
    <w:p w:rsidR="00BA33DA" w:rsidRPr="00BA33DA" w:rsidRDefault="00BA33DA" w:rsidP="00BA33DA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комплектность, </w:t>
      </w:r>
    </w:p>
    <w:p w:rsidR="00BA33DA" w:rsidRPr="00BA33DA" w:rsidRDefault="00BA33DA" w:rsidP="00BA33DA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правильность и полноту маркировки, </w:t>
      </w:r>
    </w:p>
    <w:p w:rsidR="00BA33DA" w:rsidRPr="00BA33DA" w:rsidRDefault="00BA33DA" w:rsidP="00BA33DA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соответствие товаров требованиям НТД. 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Требования к школьно-письменным принадлежностям для детей и подростков устанавливаются положениями: </w:t>
      </w:r>
    </w:p>
    <w:p w:rsidR="00BA33DA" w:rsidRPr="00BA33DA" w:rsidRDefault="00BA33DA" w:rsidP="00BA33DA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Закона Российской Федерации от 07.02.1992 года № 2300-1 «О защите прав потребителей», </w:t>
      </w:r>
    </w:p>
    <w:p w:rsidR="00BA33DA" w:rsidRPr="00BA33DA" w:rsidRDefault="00BA33DA" w:rsidP="00BA33DA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Федерального закона от 30 марта 1999 года № 52-ФЗ «О санитарн</w:t>
      </w:r>
      <w:proofErr w:type="gramStart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о-</w:t>
      </w:r>
      <w:proofErr w:type="gramEnd"/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эпидемиологическом благополучии населения», </w:t>
      </w:r>
    </w:p>
    <w:p w:rsidR="00BA33DA" w:rsidRPr="00BA33DA" w:rsidRDefault="00BA33DA" w:rsidP="00BA33DA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техническим регламентом Таможенного союза «О безопасности продукции, предназначенной для детей и подростков» (ТРТС 007/2011), 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Маркировка </w:t>
      </w: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школьной продукции должна быть достоверной, проверяемой, читаемой и доступной для осмотра, на русском языке.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Маркировка продукции наносится на изделие или этикетку, прикрепляемую к изделию или товарный ярлык, упаковку изделия или листок-вкладыш к продукции. </w:t>
      </w:r>
    </w:p>
    <w:p w:rsidR="00BA33DA" w:rsidRPr="00BA33DA" w:rsidRDefault="00BA33DA" w:rsidP="00BA33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Маркировка продукции должна содержать следующую информацию: </w:t>
      </w:r>
    </w:p>
    <w:p w:rsidR="00BA33DA" w:rsidRPr="00BA33DA" w:rsidRDefault="00BA33DA" w:rsidP="00BA33DA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наименование страны, где изготовлена продукция; </w:t>
      </w:r>
    </w:p>
    <w:p w:rsidR="00BA33DA" w:rsidRPr="00BA33DA" w:rsidRDefault="00BA33DA" w:rsidP="00BA33DA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наименование и местонахождение изготовителя, импортера; </w:t>
      </w:r>
    </w:p>
    <w:p w:rsidR="00BA33DA" w:rsidRPr="00BA33DA" w:rsidRDefault="00BA33DA" w:rsidP="00BA33DA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наименование и вид (назначение) изделия; </w:t>
      </w:r>
    </w:p>
    <w:p w:rsidR="00BA33DA" w:rsidRPr="00BA33DA" w:rsidRDefault="00BA33DA" w:rsidP="00BA33DA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дата изготовления; единый знак обращения на рынке; </w:t>
      </w:r>
    </w:p>
    <w:p w:rsidR="00BA33DA" w:rsidRPr="00BA33DA" w:rsidRDefault="00BA33DA" w:rsidP="00BA33DA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срок службы продукции (при необходимости); </w:t>
      </w:r>
    </w:p>
    <w:p w:rsidR="00BA33DA" w:rsidRPr="00BA33DA" w:rsidRDefault="00BA33DA" w:rsidP="00BA33DA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гарантийный срок службы (при необходимости); </w:t>
      </w:r>
    </w:p>
    <w:p w:rsidR="00BA33DA" w:rsidRPr="00BA33DA" w:rsidRDefault="00BA33DA" w:rsidP="00BA33DA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товарный знак (при наличии). </w:t>
      </w:r>
    </w:p>
    <w:p w:rsidR="00BA33DA" w:rsidRPr="00BA33DA" w:rsidRDefault="00BA33DA" w:rsidP="00BA33DA">
      <w:pPr>
        <w:spacing w:before="300" w:after="0" w:line="36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A33D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Основное гигиеническое требование, предъявляемое к школьным принадлежностям - безвредность при их использовании для здоровья детей и подростков.</w:t>
      </w:r>
    </w:p>
    <w:p w:rsidR="00611A25" w:rsidRPr="003D559B" w:rsidRDefault="003D559B" w:rsidP="003D559B">
      <w:pPr>
        <w:spacing w:after="0"/>
        <w:jc w:val="both"/>
        <w:rPr>
          <w:rFonts w:ascii="Times New Roman" w:hAnsi="Times New Roman" w:cs="Times New Roman"/>
        </w:rPr>
      </w:pPr>
      <w:r w:rsidRPr="003D559B">
        <w:rPr>
          <w:rFonts w:ascii="Times New Roman" w:hAnsi="Times New Roman" w:cs="Times New Roman"/>
        </w:rPr>
        <w:t xml:space="preserve">Материал подготовлен на основании сведений ФБУЗ «Центр гигиенического образования населения» </w:t>
      </w:r>
      <w:proofErr w:type="spellStart"/>
      <w:r w:rsidRPr="003D559B"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611A25" w:rsidRPr="003D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408A"/>
    <w:multiLevelType w:val="multilevel"/>
    <w:tmpl w:val="4B26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B61FC"/>
    <w:multiLevelType w:val="multilevel"/>
    <w:tmpl w:val="87C0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C2B5C"/>
    <w:multiLevelType w:val="multilevel"/>
    <w:tmpl w:val="237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25015"/>
    <w:multiLevelType w:val="multilevel"/>
    <w:tmpl w:val="1ADE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87DAB"/>
    <w:multiLevelType w:val="multilevel"/>
    <w:tmpl w:val="9A66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0155E"/>
    <w:multiLevelType w:val="multilevel"/>
    <w:tmpl w:val="F2A2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64B3D"/>
    <w:multiLevelType w:val="multilevel"/>
    <w:tmpl w:val="5732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C09B3"/>
    <w:multiLevelType w:val="multilevel"/>
    <w:tmpl w:val="7D9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1A"/>
    <w:rsid w:val="003D559B"/>
    <w:rsid w:val="004C4CA9"/>
    <w:rsid w:val="00BA33DA"/>
    <w:rsid w:val="00EC7BEF"/>
    <w:rsid w:val="00F4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2023-10-27T04:57:00Z</dcterms:created>
  <dcterms:modified xsi:type="dcterms:W3CDTF">2023-10-27T05:00:00Z</dcterms:modified>
</cp:coreProperties>
</file>