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758" w:rsidRPr="008C7CDE" w:rsidRDefault="00427758" w:rsidP="00427758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      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Продажа</w:t>
      </w:r>
      <w:r w:rsidRPr="008C7CD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непродовольственных товаров, принятых на комиссию</w:t>
      </w:r>
    </w:p>
    <w:p w:rsidR="001701B3" w:rsidRPr="001701B3" w:rsidRDefault="001701B3" w:rsidP="001701B3">
      <w:pPr>
        <w:pStyle w:val="2"/>
        <w:shd w:val="clear" w:color="auto" w:fill="F79646" w:themeFill="accent6"/>
        <w:spacing w:before="0" w:beforeAutospacing="0" w:after="0" w:afterAutospacing="0"/>
        <w:jc w:val="center"/>
        <w:rPr>
          <w:rFonts w:ascii="Trebuchet MS" w:hAnsi="Trebuchet MS"/>
          <w:color w:val="17365D" w:themeColor="text2" w:themeShade="BF"/>
          <w:sz w:val="16"/>
          <w:szCs w:val="16"/>
        </w:rPr>
      </w:pPr>
    </w:p>
    <w:p w:rsidR="001701B3" w:rsidRPr="001701B3" w:rsidRDefault="001701B3" w:rsidP="001701B3">
      <w:pPr>
        <w:pStyle w:val="2"/>
        <w:shd w:val="clear" w:color="auto" w:fill="F79646" w:themeFill="accent6"/>
        <w:spacing w:before="0" w:beforeAutospacing="0" w:after="0" w:afterAutospacing="0"/>
        <w:jc w:val="center"/>
        <w:rPr>
          <w:rFonts w:ascii="Trebuchet MS" w:hAnsi="Trebuchet MS"/>
          <w:color w:val="17365D" w:themeColor="text2" w:themeShade="BF"/>
          <w:sz w:val="8"/>
          <w:szCs w:val="8"/>
        </w:rPr>
      </w:pPr>
    </w:p>
    <w:p w:rsidR="00DF0890" w:rsidRDefault="00AA6B71" w:rsidP="00DF0890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  <w:r w:rsidRPr="00D978ED">
        <w:rPr>
          <w:sz w:val="26"/>
          <w:szCs w:val="26"/>
        </w:rPr>
        <w:t xml:space="preserve"> </w:t>
      </w:r>
    </w:p>
    <w:p w:rsidR="007558D4" w:rsidRDefault="007558D4" w:rsidP="007558D4">
      <w:pPr>
        <w:spacing w:after="240" w:line="240" w:lineRule="auto"/>
        <w:textAlignment w:val="top"/>
        <w:rPr>
          <w:rFonts w:ascii="Bookman Old Style" w:eastAsia="Times New Roman" w:hAnsi="Bookman Old Style"/>
          <w:color w:val="000000" w:themeColor="text1"/>
          <w:lang w:eastAsia="ru-RU"/>
        </w:rPr>
      </w:pPr>
      <w:r w:rsidRPr="007558D4">
        <w:rPr>
          <w:rFonts w:ascii="Bookman Old Style" w:eastAsia="Times New Roman" w:hAnsi="Bookman Old Style"/>
          <w:color w:val="000000" w:themeColor="text1"/>
          <w:u w:val="single"/>
          <w:lang w:eastAsia="ru-RU"/>
        </w:rPr>
        <w:t>П</w:t>
      </w:r>
      <w:r w:rsidRPr="00846894">
        <w:rPr>
          <w:rFonts w:ascii="Bookman Old Style" w:eastAsia="Times New Roman" w:hAnsi="Bookman Old Style"/>
          <w:color w:val="000000" w:themeColor="text1"/>
          <w:u w:val="single"/>
          <w:lang w:eastAsia="ru-RU"/>
        </w:rPr>
        <w:t>од комиссионером</w:t>
      </w:r>
      <w:r w:rsidRPr="00846894">
        <w:rPr>
          <w:rFonts w:ascii="Bookman Old Style" w:eastAsia="Times New Roman" w:hAnsi="Bookman Old Style"/>
          <w:color w:val="000000" w:themeColor="text1"/>
          <w:lang w:eastAsia="ru-RU"/>
        </w:rPr>
        <w:t xml:space="preserve"> понимается организация независимо от организационно - правовой формы, а также индивидуальный предприниматель, принимающие товары на комиссию и реализующие эти товары по договору розничной купли - продажи </w:t>
      </w:r>
    </w:p>
    <w:p w:rsidR="007558D4" w:rsidRDefault="007558D4" w:rsidP="007558D4">
      <w:pPr>
        <w:spacing w:after="240" w:line="240" w:lineRule="auto"/>
        <w:textAlignment w:val="top"/>
        <w:rPr>
          <w:rFonts w:ascii="Bookman Old Style" w:eastAsia="Times New Roman" w:hAnsi="Bookman Old Style"/>
          <w:color w:val="000000" w:themeColor="text1"/>
          <w:lang w:eastAsia="ru-RU"/>
        </w:rPr>
      </w:pPr>
      <w:r w:rsidRPr="00846894">
        <w:rPr>
          <w:rFonts w:ascii="Bookman Old Style" w:eastAsia="Times New Roman" w:hAnsi="Bookman Old Style"/>
          <w:color w:val="000000" w:themeColor="text1"/>
          <w:u w:val="single"/>
          <w:lang w:eastAsia="ru-RU"/>
        </w:rPr>
        <w:t>Под комитентом</w:t>
      </w:r>
      <w:r w:rsidRPr="00846894">
        <w:rPr>
          <w:rFonts w:ascii="Bookman Old Style" w:eastAsia="Times New Roman" w:hAnsi="Bookman Old Style"/>
          <w:color w:val="000000" w:themeColor="text1"/>
          <w:lang w:eastAsia="ru-RU"/>
        </w:rPr>
        <w:t> понимается гражданин, сдающий товар на комиссию с целью продажи товара комиссионером за вознаграждение.</w:t>
      </w:r>
    </w:p>
    <w:p w:rsidR="007558D4" w:rsidRPr="00846894" w:rsidRDefault="007558D4" w:rsidP="007558D4">
      <w:pPr>
        <w:spacing w:after="240" w:line="240" w:lineRule="auto"/>
        <w:textAlignment w:val="top"/>
        <w:rPr>
          <w:rFonts w:ascii="Bookman Old Style" w:eastAsia="Times New Roman" w:hAnsi="Bookman Old Style"/>
          <w:color w:val="000000" w:themeColor="text1"/>
          <w:lang w:eastAsia="ru-RU"/>
        </w:rPr>
      </w:pPr>
      <w:r w:rsidRPr="00846894">
        <w:rPr>
          <w:rFonts w:ascii="Bookman Old Style" w:eastAsia="Times New Roman" w:hAnsi="Bookman Old Style"/>
          <w:color w:val="000000" w:themeColor="text1"/>
          <w:u w:val="single"/>
          <w:lang w:eastAsia="ru-RU"/>
        </w:rPr>
        <w:t>Под покупателем</w:t>
      </w:r>
      <w:r w:rsidRPr="00846894">
        <w:rPr>
          <w:rFonts w:ascii="Bookman Old Style" w:eastAsia="Times New Roman" w:hAnsi="Bookman Old Style"/>
          <w:color w:val="000000" w:themeColor="text1"/>
          <w:lang w:eastAsia="ru-RU"/>
        </w:rPr>
        <w:t> понимается гражданин, имеющий намерение приобрести либо приобретающий или использующий товары исключительно для личных, семейных, домашних и иных нужд, не связанных с осуществлением предпринимательской деятельности.</w:t>
      </w:r>
    </w:p>
    <w:p w:rsidR="00DF0890" w:rsidRDefault="00DF0890" w:rsidP="00DF0890">
      <w:pPr>
        <w:pStyle w:val="a8"/>
        <w:spacing w:before="0" w:beforeAutospacing="0" w:after="0" w:afterAutospacing="0" w:line="264" w:lineRule="auto"/>
        <w:ind w:firstLine="284"/>
        <w:jc w:val="both"/>
      </w:pPr>
    </w:p>
    <w:p w:rsidR="001701B3" w:rsidRPr="001701B3" w:rsidRDefault="001701B3" w:rsidP="001701B3">
      <w:pPr>
        <w:pStyle w:val="a8"/>
        <w:shd w:val="clear" w:color="auto" w:fill="F79646" w:themeFill="accent6"/>
        <w:spacing w:before="0" w:beforeAutospacing="0" w:after="0" w:afterAutospacing="0" w:line="264" w:lineRule="auto"/>
        <w:jc w:val="center"/>
        <w:rPr>
          <w:rFonts w:ascii="Trebuchet MS" w:hAnsi="Trebuchet MS"/>
          <w:b/>
          <w:color w:val="002060"/>
          <w:sz w:val="12"/>
          <w:szCs w:val="12"/>
        </w:rPr>
      </w:pPr>
    </w:p>
    <w:p w:rsidR="001701B3" w:rsidRPr="001701B3" w:rsidRDefault="001701B3" w:rsidP="001701B3">
      <w:pPr>
        <w:pStyle w:val="a8"/>
        <w:shd w:val="clear" w:color="auto" w:fill="F79646" w:themeFill="accent6"/>
        <w:spacing w:before="0" w:beforeAutospacing="0" w:after="0" w:afterAutospacing="0" w:line="264" w:lineRule="auto"/>
        <w:jc w:val="center"/>
        <w:rPr>
          <w:rFonts w:ascii="Trebuchet MS" w:hAnsi="Trebuchet MS"/>
          <w:b/>
          <w:color w:val="002060"/>
          <w:sz w:val="8"/>
          <w:szCs w:val="8"/>
        </w:rPr>
      </w:pPr>
    </w:p>
    <w:p w:rsidR="001701B3" w:rsidRPr="001701B3" w:rsidRDefault="001701B3" w:rsidP="001701B3">
      <w:pPr>
        <w:pStyle w:val="a8"/>
        <w:spacing w:before="0" w:beforeAutospacing="0" w:after="60" w:afterAutospacing="0" w:line="264" w:lineRule="auto"/>
        <w:ind w:left="284"/>
        <w:jc w:val="both"/>
        <w:rPr>
          <w:rFonts w:ascii="Franklin Gothic Book" w:hAnsi="Franklin Gothic Book"/>
        </w:rPr>
      </w:pPr>
    </w:p>
    <w:p w:rsidR="00FF150C" w:rsidRPr="00A9529F" w:rsidRDefault="00752D8D" w:rsidP="00C32879">
      <w:pPr>
        <w:pStyle w:val="a8"/>
        <w:spacing w:before="0" w:beforeAutospacing="0" w:after="0" w:afterAutospacing="0"/>
        <w:ind w:firstLine="284"/>
        <w:rPr>
          <w:rFonts w:ascii="Bookman Old Style" w:hAnsi="Bookman Old Style"/>
          <w:sz w:val="22"/>
          <w:szCs w:val="22"/>
        </w:rPr>
      </w:pPr>
      <w:r w:rsidRPr="00A9529F">
        <w:rPr>
          <w:rFonts w:ascii="Bookman Old Style" w:hAnsi="Bookman Old Style"/>
          <w:sz w:val="22"/>
          <w:szCs w:val="22"/>
        </w:rPr>
        <w:t xml:space="preserve">Продажа </w:t>
      </w:r>
      <w:r w:rsidR="007558D4" w:rsidRPr="00A9529F">
        <w:rPr>
          <w:rFonts w:ascii="Bookman Old Style" w:hAnsi="Bookman Old Style"/>
          <w:sz w:val="22"/>
          <w:szCs w:val="22"/>
        </w:rPr>
        <w:t>непродовольственных,</w:t>
      </w:r>
      <w:r w:rsidR="00C32879">
        <w:rPr>
          <w:rFonts w:ascii="Bookman Old Style" w:hAnsi="Bookman Old Style"/>
          <w:sz w:val="22"/>
          <w:szCs w:val="22"/>
        </w:rPr>
        <w:t xml:space="preserve"> </w:t>
      </w:r>
      <w:r w:rsidRPr="00A9529F">
        <w:rPr>
          <w:rFonts w:ascii="Bookman Old Style" w:hAnsi="Bookman Old Style"/>
          <w:sz w:val="22"/>
          <w:szCs w:val="22"/>
        </w:rPr>
        <w:t xml:space="preserve">товаров </w:t>
      </w:r>
      <w:r w:rsidR="007558D4" w:rsidRPr="00A9529F">
        <w:rPr>
          <w:rFonts w:ascii="Bookman Old Style" w:hAnsi="Bookman Old Style"/>
          <w:sz w:val="22"/>
          <w:szCs w:val="22"/>
        </w:rPr>
        <w:t>принятых на комиссию</w:t>
      </w:r>
      <w:r w:rsidR="001106F0" w:rsidRPr="00A9529F">
        <w:rPr>
          <w:rFonts w:ascii="Bookman Old Style" w:hAnsi="Bookman Old Style"/>
          <w:sz w:val="22"/>
          <w:szCs w:val="22"/>
        </w:rPr>
        <w:t xml:space="preserve"> </w:t>
      </w:r>
      <w:r w:rsidRPr="00A9529F">
        <w:rPr>
          <w:rFonts w:ascii="Bookman Old Style" w:hAnsi="Bookman Old Style"/>
          <w:sz w:val="22"/>
          <w:szCs w:val="22"/>
        </w:rPr>
        <w:t>регулируется</w:t>
      </w:r>
      <w:r w:rsidR="001106F0" w:rsidRPr="00A9529F">
        <w:rPr>
          <w:rFonts w:ascii="Bookman Old Style" w:hAnsi="Bookman Old Style"/>
          <w:sz w:val="22"/>
          <w:szCs w:val="22"/>
        </w:rPr>
        <w:t xml:space="preserve"> </w:t>
      </w:r>
      <w:r w:rsidRPr="00A9529F">
        <w:rPr>
          <w:rFonts w:ascii="Bookman Old Style" w:hAnsi="Bookman Old Style"/>
          <w:sz w:val="22"/>
          <w:szCs w:val="22"/>
        </w:rPr>
        <w:t xml:space="preserve">Законом РФ от 07.02.1992 N 2300-1 "О защите прав потребителей" </w:t>
      </w:r>
      <w:r w:rsidR="00E21B94" w:rsidRPr="00A9529F">
        <w:rPr>
          <w:rFonts w:ascii="Bookman Old Style" w:hAnsi="Bookman Old Style"/>
          <w:sz w:val="22"/>
          <w:szCs w:val="22"/>
        </w:rPr>
        <w:t xml:space="preserve">(далее-Закон) </w:t>
      </w:r>
      <w:r w:rsidRPr="00A9529F">
        <w:rPr>
          <w:rFonts w:ascii="Bookman Old Style" w:hAnsi="Bookman Old Style"/>
          <w:sz w:val="22"/>
          <w:szCs w:val="22"/>
        </w:rPr>
        <w:t xml:space="preserve">и </w:t>
      </w:r>
      <w:r w:rsidR="001106F0" w:rsidRPr="00A9529F">
        <w:rPr>
          <w:rFonts w:ascii="Bookman Old Style" w:hAnsi="Bookman Old Style"/>
          <w:sz w:val="22"/>
          <w:szCs w:val="22"/>
        </w:rPr>
        <w:t>правила</w:t>
      </w:r>
      <w:r w:rsidRPr="00A9529F">
        <w:rPr>
          <w:rFonts w:ascii="Bookman Old Style" w:hAnsi="Bookman Old Style"/>
          <w:sz w:val="22"/>
          <w:szCs w:val="22"/>
        </w:rPr>
        <w:t>ми</w:t>
      </w:r>
      <w:r w:rsidR="001106F0" w:rsidRPr="00A9529F">
        <w:rPr>
          <w:rFonts w:ascii="Bookman Old Style" w:hAnsi="Bookman Old Style"/>
          <w:sz w:val="22"/>
          <w:szCs w:val="22"/>
        </w:rPr>
        <w:t xml:space="preserve"> продажи товаров, утвержденные постановлением Правительства РФ </w:t>
      </w:r>
      <w:r w:rsidRPr="00A9529F">
        <w:rPr>
          <w:rFonts w:ascii="Bookman Old Style" w:hAnsi="Bookman Old Style"/>
          <w:sz w:val="22"/>
          <w:szCs w:val="22"/>
        </w:rPr>
        <w:t xml:space="preserve">от 31.12.2020г.  </w:t>
      </w:r>
      <w:r w:rsidR="001106F0" w:rsidRPr="00A9529F">
        <w:rPr>
          <w:rFonts w:ascii="Bookman Old Style" w:hAnsi="Bookman Old Style"/>
          <w:sz w:val="22"/>
          <w:szCs w:val="22"/>
        </w:rPr>
        <w:t xml:space="preserve">№ </w:t>
      </w:r>
      <w:r w:rsidRPr="00A9529F">
        <w:rPr>
          <w:rFonts w:ascii="Bookman Old Style" w:hAnsi="Bookman Old Style"/>
          <w:sz w:val="22"/>
          <w:szCs w:val="22"/>
        </w:rPr>
        <w:t>2463</w:t>
      </w:r>
      <w:r w:rsidR="00E21B94" w:rsidRPr="00A9529F">
        <w:rPr>
          <w:rFonts w:ascii="Bookman Old Style" w:hAnsi="Bookman Old Style"/>
          <w:sz w:val="22"/>
          <w:szCs w:val="22"/>
        </w:rPr>
        <w:t xml:space="preserve"> (далее-Правила)</w:t>
      </w:r>
      <w:r w:rsidRPr="00A9529F">
        <w:rPr>
          <w:rFonts w:ascii="Bookman Old Style" w:hAnsi="Bookman Old Style"/>
          <w:sz w:val="22"/>
          <w:szCs w:val="22"/>
        </w:rPr>
        <w:t xml:space="preserve">. </w:t>
      </w:r>
    </w:p>
    <w:p w:rsidR="00A9529F" w:rsidRPr="00DD6E6E" w:rsidRDefault="003926FF" w:rsidP="00A9529F">
      <w:pPr>
        <w:shd w:val="clear" w:color="auto" w:fill="FFFFFF" w:themeFill="background1"/>
        <w:spacing w:before="100" w:beforeAutospacing="1" w:after="100" w:afterAutospacing="1" w:line="240" w:lineRule="auto"/>
        <w:rPr>
          <w:rFonts w:ascii="Bookman Old Style" w:eastAsia="Times New Roman" w:hAnsi="Bookman Old Style" w:cs="Arial"/>
          <w:color w:val="000000" w:themeColor="text1"/>
          <w:lang w:eastAsia="ru-RU"/>
        </w:rPr>
      </w:pPr>
      <w:r w:rsidRPr="00DF00E0">
        <w:rPr>
          <w:rFonts w:ascii="Bookman Old Style" w:hAnsi="Bookman Old Style"/>
          <w:sz w:val="24"/>
          <w:szCs w:val="24"/>
        </w:rPr>
        <w:t xml:space="preserve"> </w:t>
      </w:r>
      <w:r w:rsidR="00A9529F" w:rsidRPr="00DD6E6E">
        <w:rPr>
          <w:rFonts w:ascii="Bookman Old Style" w:eastAsia="Times New Roman" w:hAnsi="Bookman Old Style" w:cs="Arial"/>
          <w:color w:val="000000" w:themeColor="text1"/>
          <w:lang w:eastAsia="ru-RU"/>
        </w:rPr>
        <w:t xml:space="preserve">Предприятия розничной торговли в местах продажи товаров должны обеспечить для потребителей условия для получения любой информации в любых формах из любых источников, в том числе путем фотографирования товара, если такие действия не нарушают требования законодательства Российской Федерации и международных договоров Российской Федерации. </w:t>
      </w:r>
    </w:p>
    <w:p w:rsidR="004177BD" w:rsidRDefault="004177BD" w:rsidP="00C32879">
      <w:pPr>
        <w:shd w:val="clear" w:color="auto" w:fill="FFFFFF"/>
        <w:spacing w:after="255" w:line="270" w:lineRule="atLeast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B47936">
        <w:rPr>
          <w:rFonts w:ascii="Times New Roman" w:hAnsi="Times New Roman"/>
          <w:color w:val="000000"/>
          <w:sz w:val="24"/>
          <w:szCs w:val="24"/>
        </w:rPr>
        <w:t>В соответствии со ст. 9 «Закона о защите прав потребителей» (далее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47936">
        <w:rPr>
          <w:rFonts w:ascii="Times New Roman" w:hAnsi="Times New Roman"/>
          <w:color w:val="000000"/>
          <w:sz w:val="24"/>
          <w:szCs w:val="24"/>
        </w:rPr>
        <w:t>- Закон) продавец-организация обязана предоставить потребителю сведения о наименовании своей организации, ее местонахождение и режиме работы.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47936">
        <w:rPr>
          <w:rFonts w:ascii="Times New Roman" w:hAnsi="Times New Roman"/>
          <w:color w:val="000000"/>
          <w:sz w:val="24"/>
          <w:szCs w:val="24"/>
        </w:rPr>
        <w:t xml:space="preserve"> Продавец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47936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47936">
        <w:rPr>
          <w:rFonts w:ascii="Times New Roman" w:hAnsi="Times New Roman"/>
          <w:color w:val="000000"/>
          <w:sz w:val="24"/>
          <w:szCs w:val="24"/>
        </w:rPr>
        <w:t>индивидуальный</w:t>
      </w:r>
      <w:r w:rsidRPr="00B47936">
        <w:rPr>
          <w:rFonts w:ascii="Times New Roman" w:hAnsi="Times New Roman"/>
          <w:color w:val="000000"/>
        </w:rPr>
        <w:t xml:space="preserve"> </w:t>
      </w:r>
      <w:r w:rsidRPr="00B47936">
        <w:rPr>
          <w:rFonts w:ascii="Times New Roman" w:hAnsi="Times New Roman"/>
          <w:color w:val="000000"/>
          <w:sz w:val="24"/>
          <w:szCs w:val="24"/>
        </w:rPr>
        <w:t xml:space="preserve">предприниматель доводит сведения о государственной регистрации и наименовании зарегистрировавшего его органа. </w:t>
      </w:r>
      <w:r w:rsidRPr="00B47936">
        <w:rPr>
          <w:rFonts w:ascii="Times New Roman" w:hAnsi="Times New Roman"/>
          <w:b/>
          <w:color w:val="000000"/>
          <w:sz w:val="24"/>
          <w:szCs w:val="24"/>
        </w:rPr>
        <w:t>Данную информацию продавец размещает на вывеске</w:t>
      </w:r>
      <w:r w:rsidRPr="00B4793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62EAE" w:rsidRPr="00C32879" w:rsidRDefault="00E21B94" w:rsidP="00C3287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proofErr w:type="gramStart"/>
      <w:r w:rsidRPr="00C32879">
        <w:rPr>
          <w:rFonts w:ascii="Bookman Old Style" w:eastAsia="Times New Roman" w:hAnsi="Bookman Old Style" w:cs="Arial"/>
          <w:color w:val="333333"/>
          <w:lang w:eastAsia="ru-RU"/>
        </w:rPr>
        <w:t>В соответствии с Правилами н</w:t>
      </w:r>
      <w:r w:rsidR="00662EAE" w:rsidRPr="00C32879">
        <w:rPr>
          <w:rFonts w:ascii="Bookman Old Style" w:eastAsia="Times New Roman" w:hAnsi="Bookman Old Style" w:cs="Arial"/>
          <w:color w:val="333333"/>
          <w:lang w:eastAsia="ru-RU"/>
        </w:rPr>
        <w:t>е допускается комиссионная торговля товарами, которые изъяты из оборота, розничная продажа которых запрещена или ограничена, драгоценными металлами и драгоценными камнями (за исключением ювелирных и других изделий из драгоценных металлов и (или) драгоценных камней и ограненных сертифицированных драгоценных камней), товарами для профилактики и лечения заболеваний в домашних условиях, предметами личной гигиены, изделиями швейными и трикотажными бельевыми, изделиями</w:t>
      </w:r>
      <w:proofErr w:type="gramEnd"/>
      <w:r w:rsidR="00662EAE" w:rsidRPr="00C32879">
        <w:rPr>
          <w:rFonts w:ascii="Bookman Old Style" w:eastAsia="Times New Roman" w:hAnsi="Bookman Old Style" w:cs="Arial"/>
          <w:color w:val="333333"/>
          <w:lang w:eastAsia="ru-RU"/>
        </w:rPr>
        <w:t xml:space="preserve"> чулочно-носочными, изделиями и материалами, контактирующими с пищевыми продуктами, из полимерных материалов, в том числе для разового использования, товарами бытовой химии и лекарственными препаратами.</w:t>
      </w:r>
    </w:p>
    <w:p w:rsidR="00662EAE" w:rsidRPr="00C32879" w:rsidRDefault="00662EAE" w:rsidP="00662EAE">
      <w:pPr>
        <w:shd w:val="clear" w:color="auto" w:fill="FFFFFF"/>
        <w:spacing w:after="255" w:line="270" w:lineRule="atLeast"/>
        <w:rPr>
          <w:rFonts w:ascii="Bookman Old Style" w:eastAsia="Times New Roman" w:hAnsi="Bookman Old Style" w:cs="Arial"/>
          <w:color w:val="333333"/>
          <w:lang w:eastAsia="ru-RU"/>
        </w:rPr>
      </w:pPr>
      <w:r w:rsidRPr="00C32879">
        <w:rPr>
          <w:rFonts w:ascii="Bookman Old Style" w:eastAsia="Times New Roman" w:hAnsi="Bookman Old Style" w:cs="Arial"/>
          <w:color w:val="333333"/>
          <w:lang w:eastAsia="ru-RU"/>
        </w:rPr>
        <w:t>При продаже непродовольственных товаров, принятых на комиссию, продавец обеспечивает наличие на товаре ярлыка, содержащего:</w:t>
      </w:r>
    </w:p>
    <w:p w:rsidR="00D80028" w:rsidRPr="00C32879" w:rsidRDefault="00662EAE" w:rsidP="00662EAE">
      <w:pPr>
        <w:shd w:val="clear" w:color="auto" w:fill="FFFFFF"/>
        <w:spacing w:after="255" w:line="270" w:lineRule="atLeast"/>
        <w:rPr>
          <w:rFonts w:ascii="Bookman Old Style" w:eastAsia="Times New Roman" w:hAnsi="Bookman Old Style" w:cs="Arial"/>
          <w:color w:val="333333"/>
          <w:lang w:eastAsia="ru-RU"/>
        </w:rPr>
      </w:pPr>
      <w:r w:rsidRPr="00C32879">
        <w:rPr>
          <w:rFonts w:ascii="Bookman Old Style" w:eastAsia="Times New Roman" w:hAnsi="Bookman Old Style" w:cs="Arial"/>
          <w:color w:val="333333"/>
          <w:lang w:eastAsia="ru-RU"/>
        </w:rPr>
        <w:t>а) сведения, характеризующие состояние товара (новый, бывший в употреблении, недостатки товара);</w:t>
      </w:r>
    </w:p>
    <w:p w:rsidR="00662EAE" w:rsidRPr="00C32879" w:rsidRDefault="00662EAE" w:rsidP="00662EAE">
      <w:pPr>
        <w:shd w:val="clear" w:color="auto" w:fill="FFFFFF"/>
        <w:spacing w:after="255" w:line="270" w:lineRule="atLeast"/>
        <w:rPr>
          <w:rFonts w:ascii="Bookman Old Style" w:eastAsia="Times New Roman" w:hAnsi="Bookman Old Style" w:cs="Arial"/>
          <w:color w:val="333333"/>
          <w:lang w:eastAsia="ru-RU"/>
        </w:rPr>
      </w:pPr>
      <w:r w:rsidRPr="00C32879">
        <w:rPr>
          <w:rFonts w:ascii="Bookman Old Style" w:eastAsia="Times New Roman" w:hAnsi="Bookman Old Style" w:cs="Arial"/>
          <w:color w:val="333333"/>
          <w:lang w:eastAsia="ru-RU"/>
        </w:rPr>
        <w:t xml:space="preserve">б) сведения о подтверждении соответствия товара установленным требованиям, а также о сроке годности и (или) сроке службы. В случае если такая информация </w:t>
      </w:r>
      <w:r w:rsidRPr="00C32879">
        <w:rPr>
          <w:rFonts w:ascii="Bookman Old Style" w:eastAsia="Times New Roman" w:hAnsi="Bookman Old Style" w:cs="Arial"/>
          <w:color w:val="333333"/>
          <w:lang w:eastAsia="ru-RU"/>
        </w:rPr>
        <w:lastRenderedPageBreak/>
        <w:t>отсутствует, продавец обязан предоставить потребителю информацию о том, что соответствие товара установленным требованиям должно быть подтверждено, на него должен быть установлен срок годности или срок службы, но сведения об этом отсутствуют.</w:t>
      </w:r>
    </w:p>
    <w:p w:rsidR="00662EAE" w:rsidRPr="00C32879" w:rsidRDefault="00662EAE" w:rsidP="00662EAE">
      <w:pPr>
        <w:shd w:val="clear" w:color="auto" w:fill="FFFFFF"/>
        <w:spacing w:after="255" w:line="270" w:lineRule="atLeast"/>
        <w:rPr>
          <w:rFonts w:ascii="Bookman Old Style" w:eastAsia="Times New Roman" w:hAnsi="Bookman Old Style" w:cs="Arial"/>
          <w:color w:val="333333"/>
          <w:lang w:eastAsia="ru-RU"/>
        </w:rPr>
      </w:pPr>
      <w:r w:rsidRPr="00C32879">
        <w:rPr>
          <w:rFonts w:ascii="Bookman Old Style" w:eastAsia="Times New Roman" w:hAnsi="Bookman Old Style" w:cs="Arial"/>
          <w:color w:val="333333"/>
          <w:lang w:eastAsia="ru-RU"/>
        </w:rPr>
        <w:t>При передаче товара потребителю одновременно передаются установленные изготовителем комплект принадлежностей (при наличии) и документы, содержащие информацию о правилах и условиях безопасного использования товара (при наличии).</w:t>
      </w:r>
    </w:p>
    <w:p w:rsidR="008754B8" w:rsidRPr="00C32879" w:rsidRDefault="00662EAE" w:rsidP="008754B8">
      <w:pPr>
        <w:pStyle w:val="s1"/>
        <w:shd w:val="clear" w:color="auto" w:fill="FFFFFF"/>
        <w:spacing w:before="0" w:beforeAutospacing="0" w:after="300" w:afterAutospacing="0"/>
        <w:rPr>
          <w:rFonts w:ascii="Bookman Old Style" w:hAnsi="Bookman Old Style"/>
          <w:color w:val="464C55"/>
          <w:sz w:val="22"/>
          <w:szCs w:val="22"/>
        </w:rPr>
      </w:pPr>
      <w:r w:rsidRPr="00C32879">
        <w:rPr>
          <w:rFonts w:ascii="Bookman Old Style" w:hAnsi="Bookman Old Style" w:cs="Arial"/>
          <w:color w:val="333333"/>
          <w:sz w:val="22"/>
          <w:szCs w:val="22"/>
        </w:rPr>
        <w:t>Вместе с товаром, в отношении которого установлен гарантийный срок, если он не истек, потребителю передаются (при наличии у продавца) соответствующие технические и (или) эксплуатационные документы (технический паспорт или иной заменяющий его документ, инструкция по эксплуатации), а также гарантийный талон на товар, подтверждающий право потребителя на использование оставшегося гарантийного срока.</w:t>
      </w:r>
      <w:r w:rsidR="008754B8" w:rsidRPr="00C32879">
        <w:rPr>
          <w:rFonts w:ascii="Bookman Old Style" w:hAnsi="Bookman Old Style"/>
          <w:color w:val="464C55"/>
          <w:sz w:val="22"/>
          <w:szCs w:val="22"/>
        </w:rPr>
        <w:t xml:space="preserve"> </w:t>
      </w:r>
    </w:p>
    <w:p w:rsidR="00662EAE" w:rsidRPr="00C32879" w:rsidRDefault="00662EAE" w:rsidP="00662EAE">
      <w:pPr>
        <w:shd w:val="clear" w:color="auto" w:fill="FFFFFF"/>
        <w:spacing w:after="255" w:line="270" w:lineRule="atLeast"/>
        <w:rPr>
          <w:rFonts w:ascii="Bookman Old Style" w:eastAsia="Times New Roman" w:hAnsi="Bookman Old Style" w:cs="Arial"/>
          <w:color w:val="333333"/>
          <w:lang w:eastAsia="ru-RU"/>
        </w:rPr>
      </w:pPr>
    </w:p>
    <w:p w:rsidR="000F1790" w:rsidRDefault="000F1790" w:rsidP="000F1790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получением подробной консультации и правовой помощи  потребители могут обращаться:</w:t>
      </w:r>
    </w:p>
    <w:p w:rsidR="000F1790" w:rsidRDefault="000F1790" w:rsidP="000F17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5911215</wp:posOffset>
            </wp:positionH>
            <wp:positionV relativeFrom="paragraph">
              <wp:posOffset>361950</wp:posOffset>
            </wp:positionV>
            <wp:extent cx="647700" cy="616585"/>
            <wp:effectExtent l="0" t="0" r="0" b="0"/>
            <wp:wrapTight wrapText="bothSides">
              <wp:wrapPolygon edited="0">
                <wp:start x="0" y="0"/>
                <wp:lineTo x="0" y="20688"/>
                <wp:lineTo x="20965" y="20688"/>
                <wp:lineTo x="20965" y="0"/>
                <wp:lineTo x="0" y="0"/>
              </wp:wrapPolygon>
            </wp:wrapTight>
            <wp:docPr id="3" name="Рисунок 3" descr="Описание: D:\для ВКОНТАКТЕ\QR-код и ссылка для перехода\QR-к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для ВКОНТАКТЕ\QR-код и ссылка для перехода\QR-код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>— в Общественную приемную Управления Роспотребнадзора по Новгородской области по телефонам 971-106;</w:t>
      </w:r>
    </w:p>
    <w:p w:rsidR="000F1790" w:rsidRDefault="000F1790" w:rsidP="000F17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в Центр по информированию и консультированию потребителей  ФБУЗ «</w:t>
      </w:r>
      <w:proofErr w:type="spellStart"/>
      <w:r>
        <w:rPr>
          <w:rFonts w:ascii="Times New Roman" w:hAnsi="Times New Roman"/>
          <w:sz w:val="24"/>
          <w:szCs w:val="24"/>
        </w:rPr>
        <w:t>ЦГи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Э</w:t>
      </w:r>
      <w:proofErr w:type="gramEnd"/>
      <w:r>
        <w:rPr>
          <w:rFonts w:ascii="Times New Roman" w:hAnsi="Times New Roman"/>
          <w:sz w:val="24"/>
          <w:szCs w:val="24"/>
        </w:rPr>
        <w:t xml:space="preserve"> в Новгородской области» по телефону 77-20-38, 73-06-77;</w:t>
      </w:r>
      <w:r>
        <w:rPr>
          <w:rFonts w:ascii="Times New Roman" w:hAnsi="Times New Roman"/>
          <w:color w:val="000000"/>
          <w:sz w:val="24"/>
          <w:szCs w:val="24"/>
        </w:rPr>
        <w:t xml:space="preserve"> Е-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>
        <w:rPr>
          <w:rFonts w:ascii="Times New Roman" w:hAnsi="Times New Roman"/>
          <w:color w:val="000000"/>
          <w:sz w:val="24"/>
          <w:szCs w:val="24"/>
        </w:rPr>
        <w:t xml:space="preserve">:  </w:t>
      </w:r>
      <w:hyperlink r:id="rId10" w:history="1">
        <w:r>
          <w:rPr>
            <w:rStyle w:val="a7"/>
            <w:rFonts w:ascii="Times New Roman" w:hAnsi="Times New Roman"/>
            <w:sz w:val="24"/>
            <w:szCs w:val="24"/>
            <w:lang w:val="en-US"/>
          </w:rPr>
          <w:t>zpp</w:t>
        </w:r>
        <w:r>
          <w:rPr>
            <w:rStyle w:val="a7"/>
            <w:rFonts w:ascii="Times New Roman" w:hAnsi="Times New Roman"/>
            <w:sz w:val="24"/>
            <w:szCs w:val="24"/>
          </w:rPr>
          <w:t>.</w:t>
        </w:r>
        <w:r>
          <w:rPr>
            <w:rStyle w:val="a7"/>
            <w:rFonts w:ascii="Times New Roman" w:hAnsi="Times New Roman"/>
            <w:sz w:val="24"/>
            <w:szCs w:val="24"/>
            <w:lang w:val="en-US"/>
          </w:rPr>
          <w:t>center</w:t>
        </w:r>
        <w:r>
          <w:rPr>
            <w:rStyle w:val="a7"/>
            <w:rFonts w:ascii="Times New Roman" w:hAnsi="Times New Roman"/>
            <w:sz w:val="24"/>
            <w:szCs w:val="24"/>
          </w:rPr>
          <w:t>@</w:t>
        </w:r>
        <w:r>
          <w:rPr>
            <w:rStyle w:val="a7"/>
            <w:rFonts w:ascii="Times New Roman" w:hAnsi="Times New Roman"/>
            <w:sz w:val="24"/>
            <w:szCs w:val="24"/>
            <w:lang w:val="en-US"/>
          </w:rPr>
          <w:t>yandex</w:t>
        </w:r>
        <w:r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0F1790" w:rsidRDefault="000F1790" w:rsidP="000F17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на «горячую линию» Единого консультационного центра Роспотребнадзора, который функционирует в круглосуточном режиме, телефон 8 800 555 49 43 (звонок бесплатный).</w:t>
      </w:r>
    </w:p>
    <w:p w:rsidR="006F51DF" w:rsidRPr="006F51DF" w:rsidRDefault="006F51DF" w:rsidP="000F1790">
      <w:pPr>
        <w:pStyle w:val="a8"/>
        <w:spacing w:before="0" w:beforeAutospacing="0" w:after="0" w:afterAutospacing="0" w:line="264" w:lineRule="auto"/>
        <w:ind w:firstLine="284"/>
        <w:jc w:val="both"/>
        <w:rPr>
          <w:rFonts w:ascii="Bookman Old Style" w:hAnsi="Bookman Old Style"/>
        </w:rPr>
      </w:pPr>
    </w:p>
    <w:sectPr w:rsidR="006F51DF" w:rsidRPr="006F51DF" w:rsidSect="008A225A">
      <w:pgSz w:w="11906" w:h="16838"/>
      <w:pgMar w:top="1276" w:right="1080" w:bottom="709" w:left="1080" w:header="708" w:footer="708" w:gutter="0"/>
      <w:cols w:space="19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3B1" w:rsidRDefault="00B443B1" w:rsidP="00D80028">
      <w:pPr>
        <w:spacing w:after="0" w:line="240" w:lineRule="auto"/>
      </w:pPr>
      <w:r>
        <w:separator/>
      </w:r>
    </w:p>
  </w:endnote>
  <w:endnote w:type="continuationSeparator" w:id="0">
    <w:p w:rsidR="00B443B1" w:rsidRDefault="00B443B1" w:rsidP="00D80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3B1" w:rsidRDefault="00B443B1" w:rsidP="00D80028">
      <w:pPr>
        <w:spacing w:after="0" w:line="240" w:lineRule="auto"/>
      </w:pPr>
      <w:r>
        <w:separator/>
      </w:r>
    </w:p>
  </w:footnote>
  <w:footnote w:type="continuationSeparator" w:id="0">
    <w:p w:rsidR="00B443B1" w:rsidRDefault="00B443B1" w:rsidP="00D80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05pt;height:11.05pt" o:bullet="t">
        <v:imagedata r:id="rId1" o:title="BD14529_"/>
      </v:shape>
    </w:pict>
  </w:numPicBullet>
  <w:abstractNum w:abstractNumId="0">
    <w:nsid w:val="30C0007D"/>
    <w:multiLevelType w:val="multilevel"/>
    <w:tmpl w:val="E93EA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855B6F"/>
    <w:multiLevelType w:val="hybridMultilevel"/>
    <w:tmpl w:val="79AC62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51DAE"/>
    <w:multiLevelType w:val="multilevel"/>
    <w:tmpl w:val="95626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453F82"/>
    <w:multiLevelType w:val="hybridMultilevel"/>
    <w:tmpl w:val="D988E2E0"/>
    <w:lvl w:ilvl="0" w:tplc="D9146280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2FD52FC"/>
    <w:multiLevelType w:val="multilevel"/>
    <w:tmpl w:val="96F81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BA039A"/>
    <w:multiLevelType w:val="hybridMultilevel"/>
    <w:tmpl w:val="2D06C078"/>
    <w:lvl w:ilvl="0" w:tplc="F2789D8E">
      <w:start w:val="1"/>
      <w:numFmt w:val="bullet"/>
      <w:lvlText w:val="►"/>
      <w:lvlJc w:val="left"/>
      <w:pPr>
        <w:ind w:left="1004" w:hanging="360"/>
      </w:pPr>
      <w:rPr>
        <w:rFonts w:ascii="Batang" w:eastAsia="Batang" w:hAnsi="Batang" w:hint="eastAsi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C0"/>
    <w:rsid w:val="0003151E"/>
    <w:rsid w:val="000F1790"/>
    <w:rsid w:val="000F39C6"/>
    <w:rsid w:val="001106F0"/>
    <w:rsid w:val="00123515"/>
    <w:rsid w:val="001320B1"/>
    <w:rsid w:val="001701B3"/>
    <w:rsid w:val="001C7ED9"/>
    <w:rsid w:val="001D558F"/>
    <w:rsid w:val="001F1719"/>
    <w:rsid w:val="002C3486"/>
    <w:rsid w:val="00314DFE"/>
    <w:rsid w:val="003926FF"/>
    <w:rsid w:val="003B5D6E"/>
    <w:rsid w:val="003D4297"/>
    <w:rsid w:val="00406BE6"/>
    <w:rsid w:val="004177BD"/>
    <w:rsid w:val="00427758"/>
    <w:rsid w:val="00493AF8"/>
    <w:rsid w:val="0055504D"/>
    <w:rsid w:val="005D2BCD"/>
    <w:rsid w:val="006463E5"/>
    <w:rsid w:val="00662EAE"/>
    <w:rsid w:val="006945E2"/>
    <w:rsid w:val="006F51DF"/>
    <w:rsid w:val="00715EFC"/>
    <w:rsid w:val="00752D8D"/>
    <w:rsid w:val="007558D4"/>
    <w:rsid w:val="007E7C88"/>
    <w:rsid w:val="008754B8"/>
    <w:rsid w:val="0088765F"/>
    <w:rsid w:val="008A225A"/>
    <w:rsid w:val="008A65DF"/>
    <w:rsid w:val="008A7F1D"/>
    <w:rsid w:val="008B5FEF"/>
    <w:rsid w:val="008F636F"/>
    <w:rsid w:val="00911C18"/>
    <w:rsid w:val="00920706"/>
    <w:rsid w:val="009D08AF"/>
    <w:rsid w:val="00A23948"/>
    <w:rsid w:val="00A26009"/>
    <w:rsid w:val="00A9529F"/>
    <w:rsid w:val="00AA6B71"/>
    <w:rsid w:val="00B443B1"/>
    <w:rsid w:val="00BB44F4"/>
    <w:rsid w:val="00C32879"/>
    <w:rsid w:val="00C44262"/>
    <w:rsid w:val="00C61265"/>
    <w:rsid w:val="00CA0BB4"/>
    <w:rsid w:val="00CB2A64"/>
    <w:rsid w:val="00D320CA"/>
    <w:rsid w:val="00D32A1E"/>
    <w:rsid w:val="00D43EDC"/>
    <w:rsid w:val="00D67BBA"/>
    <w:rsid w:val="00D80028"/>
    <w:rsid w:val="00D978ED"/>
    <w:rsid w:val="00DF00E0"/>
    <w:rsid w:val="00DF0890"/>
    <w:rsid w:val="00E21B94"/>
    <w:rsid w:val="00E318C0"/>
    <w:rsid w:val="00E35CEB"/>
    <w:rsid w:val="00F81B01"/>
    <w:rsid w:val="00FA1812"/>
    <w:rsid w:val="00FF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CD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FA18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600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formattext">
    <w:name w:val="formattext"/>
    <w:basedOn w:val="a"/>
    <w:rsid w:val="00A260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009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2394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A18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FA18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A1812"/>
    <w:rPr>
      <w:b/>
      <w:bCs/>
    </w:rPr>
  </w:style>
  <w:style w:type="paragraph" w:customStyle="1" w:styleId="s1">
    <w:name w:val="s_1"/>
    <w:basedOn w:val="a"/>
    <w:rsid w:val="00875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80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80028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D80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8002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CD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FA18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600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formattext">
    <w:name w:val="formattext"/>
    <w:basedOn w:val="a"/>
    <w:rsid w:val="00A260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009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2394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A18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FA18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A1812"/>
    <w:rPr>
      <w:b/>
      <w:bCs/>
    </w:rPr>
  </w:style>
  <w:style w:type="paragraph" w:customStyle="1" w:styleId="s1">
    <w:name w:val="s_1"/>
    <w:basedOn w:val="a"/>
    <w:rsid w:val="00875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80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80028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D80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800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5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4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7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9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zpp.center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B9F29-639C-45FB-9354-E95B91F8C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ЗПП</dc:creator>
  <cp:lastModifiedBy>ЗПП</cp:lastModifiedBy>
  <cp:revision>10</cp:revision>
  <cp:lastPrinted>2021-09-02T09:06:00Z</cp:lastPrinted>
  <dcterms:created xsi:type="dcterms:W3CDTF">2021-04-22T05:51:00Z</dcterms:created>
  <dcterms:modified xsi:type="dcterms:W3CDTF">2021-12-06T07:31:00Z</dcterms:modified>
</cp:coreProperties>
</file>