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F6" w:rsidRPr="004B2AF6" w:rsidRDefault="004B2AF6" w:rsidP="004D232C">
      <w:pPr>
        <w:spacing w:after="255" w:line="270" w:lineRule="atLeast"/>
        <w:outlineLvl w:val="2"/>
        <w:rPr>
          <w:rFonts w:ascii="Cambria" w:hAnsi="Cambria"/>
          <w:b/>
          <w:color w:val="C00000"/>
          <w:sz w:val="28"/>
          <w:szCs w:val="28"/>
        </w:rPr>
      </w:pPr>
      <w:bookmarkStart w:id="0" w:name="_GoBack"/>
      <w:bookmarkEnd w:id="0"/>
      <w:r w:rsidRPr="004B2AF6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E899B30" wp14:editId="10136418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2286000" cy="1371600"/>
            <wp:effectExtent l="0" t="0" r="0" b="0"/>
            <wp:wrapSquare wrapText="bothSides"/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D2E">
        <w:rPr>
          <w:rFonts w:ascii="Cambria" w:hAnsi="Cambria"/>
          <w:b/>
          <w:color w:val="C00000"/>
          <w:sz w:val="28"/>
          <w:szCs w:val="28"/>
        </w:rPr>
        <w:t xml:space="preserve">                     </w:t>
      </w:r>
      <w:r w:rsidRPr="004B2AF6">
        <w:rPr>
          <w:rFonts w:ascii="Cambria" w:hAnsi="Cambria"/>
          <w:b/>
          <w:color w:val="C00000"/>
          <w:sz w:val="28"/>
          <w:szCs w:val="28"/>
        </w:rPr>
        <w:t>Потребителю услуг общественного питания</w:t>
      </w:r>
    </w:p>
    <w:p w:rsidR="002D79BC" w:rsidRDefault="002D79BC" w:rsidP="004D232C">
      <w:pPr>
        <w:spacing w:after="255" w:line="270" w:lineRule="atLeast"/>
        <w:outlineLvl w:val="2"/>
        <w:rPr>
          <w:rFonts w:ascii="Cambria" w:hAnsi="Cambria"/>
        </w:rPr>
      </w:pPr>
      <w:r w:rsidRPr="002D79BC">
        <w:rPr>
          <w:rFonts w:ascii="Cambria" w:hAnsi="Cambria"/>
        </w:rPr>
        <w:t>Отношения в области защиты прав потребителей при оказании услуг общественного питания регулируются Гражданским кодексом РФ, Законом РФ от 07.02.1992 г. № 2300-1 «О защите прав потребителей» (далее - Закон о защите прав потребителей), Правилами оказания услуг общественного питания, утвержденными Постановлением Правительства РФ от № 1515 от 21.09.2020 (далее — Правила).</w:t>
      </w:r>
    </w:p>
    <w:p w:rsidR="000C0268" w:rsidRPr="00C173AA" w:rsidRDefault="002D79BC" w:rsidP="004D232C">
      <w:pPr>
        <w:spacing w:after="255" w:line="270" w:lineRule="atLeast"/>
        <w:outlineLvl w:val="2"/>
        <w:rPr>
          <w:rFonts w:ascii="Cambria" w:hAnsi="Cambria"/>
          <w:b/>
          <w:color w:val="00B050"/>
        </w:rPr>
      </w:pPr>
      <w:r w:rsidRPr="00C173AA">
        <w:rPr>
          <w:rFonts w:ascii="Cambria" w:hAnsi="Cambria"/>
        </w:rPr>
        <w:t>Все предприятия общественного питания подразделяются на пять типов: ресторан, бар, кафе, столовая, закусочная</w:t>
      </w:r>
      <w:r w:rsidR="00916E5F" w:rsidRPr="00C173AA">
        <w:rPr>
          <w:rFonts w:ascii="Cambria" w:hAnsi="Cambria"/>
        </w:rPr>
        <w:t>.</w:t>
      </w:r>
      <w:r w:rsidRPr="002D79BC">
        <w:rPr>
          <w:rFonts w:ascii="Cambria" w:hAnsi="Cambria"/>
        </w:rPr>
        <w:t xml:space="preserve"> В свою очередь, рестораны и бары по уровню обслуживания и номенклатуре предоставляемых услуг подразделяются на три класса: люкс, высший и первый, которые должны соответствовать определенным требованиям.</w:t>
      </w:r>
    </w:p>
    <w:p w:rsidR="002D79BC" w:rsidRPr="00750469" w:rsidRDefault="002D79BC" w:rsidP="004D232C">
      <w:pPr>
        <w:spacing w:after="255" w:line="270" w:lineRule="atLeast"/>
        <w:outlineLvl w:val="2"/>
        <w:rPr>
          <w:rFonts w:ascii="Cambria" w:hAnsi="Cambria"/>
        </w:rPr>
      </w:pPr>
      <w:r w:rsidRPr="002D79BC">
        <w:rPr>
          <w:rFonts w:ascii="Cambria" w:hAnsi="Cambria"/>
          <w:color w:val="FF0000"/>
        </w:rPr>
        <w:t>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</w:t>
      </w:r>
    </w:p>
    <w:p w:rsidR="00C173AA" w:rsidRDefault="002D79BC" w:rsidP="002D79BC">
      <w:pPr>
        <w:rPr>
          <w:rFonts w:ascii="Cambria" w:hAnsi="Cambria"/>
        </w:rPr>
      </w:pPr>
      <w:r w:rsidRPr="00750469">
        <w:rPr>
          <w:rFonts w:ascii="Cambria" w:hAnsi="Cambria"/>
          <w:b/>
          <w:color w:val="1F3864" w:themeColor="accent5" w:themeShade="80"/>
        </w:rPr>
        <w:t>Исполнитель, помимо информации, доведение которой предусмотрено статьей 10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  <w:r w:rsidRPr="00750469">
        <w:rPr>
          <w:rFonts w:ascii="Cambria" w:hAnsi="Cambria"/>
          <w:b/>
          <w:color w:val="1F3864" w:themeColor="accent5" w:themeShade="80"/>
        </w:rPr>
        <w:br/>
      </w:r>
      <w:r w:rsidRPr="002D79BC">
        <w:rPr>
          <w:rFonts w:ascii="Cambria" w:hAnsi="Cambria"/>
        </w:rPr>
        <w:t>•    перечень услуг и условия их оказания;</w:t>
      </w:r>
      <w:r w:rsidRPr="002D79BC">
        <w:rPr>
          <w:rFonts w:ascii="Cambria" w:hAnsi="Cambria"/>
        </w:rPr>
        <w:br/>
        <w:t>•    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  <w:r w:rsidRPr="002D79BC">
        <w:rPr>
          <w:rFonts w:ascii="Cambria" w:hAnsi="Cambria"/>
        </w:rPr>
        <w:br/>
        <w:t>•    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  <w:r w:rsidRPr="002D79BC">
        <w:rPr>
          <w:rFonts w:ascii="Cambria" w:hAnsi="Cambria"/>
        </w:rPr>
        <w:br/>
        <w:t>•    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C173AA" w:rsidRPr="00720A0C" w:rsidRDefault="002D79BC" w:rsidP="00720A0C">
      <w:pPr>
        <w:rPr>
          <w:rFonts w:ascii="Cambria" w:hAnsi="Cambria"/>
        </w:rPr>
      </w:pPr>
      <w:r w:rsidRPr="00720A0C">
        <w:rPr>
          <w:rFonts w:ascii="Cambria" w:hAnsi="Cambria"/>
        </w:rPr>
        <w:t>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  <w:r w:rsidRPr="00720A0C">
        <w:rPr>
          <w:rFonts w:ascii="Cambria" w:hAnsi="Cambria"/>
        </w:rPr>
        <w:br/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  <w:r w:rsidRPr="00720A0C">
        <w:rPr>
          <w:rFonts w:ascii="Cambria" w:hAnsi="Cambria"/>
        </w:rPr>
        <w:br/>
      </w:r>
      <w:r w:rsidRPr="00720A0C">
        <w:rPr>
          <w:rFonts w:ascii="Cambria" w:hAnsi="Cambria"/>
          <w:color w:val="FF0000"/>
        </w:rPr>
        <w:t>Потребителю должна быть предоставлена возможность ознакомления с меню, прейскурантами, условиями обслуживания и иной информацией как в зале, так и вне зала обслуживания.</w:t>
      </w:r>
      <w:r w:rsidRPr="00720A0C">
        <w:rPr>
          <w:rFonts w:ascii="Cambria" w:hAnsi="Cambria"/>
          <w:color w:val="FF0000"/>
        </w:rPr>
        <w:br/>
      </w:r>
      <w:r w:rsidRPr="00720A0C">
        <w:rPr>
          <w:rFonts w:ascii="Cambria" w:hAnsi="Cambria"/>
        </w:rPr>
        <w:t>Цена услуги определяется стоимостью продукции, указанной в меню (прейскуранте).</w:t>
      </w:r>
      <w:r w:rsidRPr="00720A0C">
        <w:rPr>
          <w:rFonts w:ascii="Cambria" w:hAnsi="Cambria"/>
        </w:rPr>
        <w:br/>
        <w:t xml:space="preserve">Информация об исполнителе и оказываемых им услугах доводится до сведения потребителей в соответствии со статьей 8 Закона Российской Федерации "О защите прав потребителей". </w:t>
      </w:r>
    </w:p>
    <w:p w:rsidR="00DB40AD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  <w:r w:rsidRPr="002D79BC">
        <w:rPr>
          <w:rFonts w:ascii="Cambria" w:hAnsi="Cambria"/>
        </w:rPr>
        <w:br/>
        <w:t xml:space="preserve">Исполнитель обязан оказать услугу в соответствии с перечнем услуг, предусмотренным </w:t>
      </w:r>
      <w:r w:rsidRPr="002D79BC">
        <w:rPr>
          <w:rFonts w:ascii="Cambria" w:hAnsi="Cambria"/>
        </w:rPr>
        <w:lastRenderedPageBreak/>
        <w:t>пунктом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916E5F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 xml:space="preserve"> 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 </w:t>
      </w:r>
    </w:p>
    <w:p w:rsidR="002D79BC" w:rsidRDefault="00916E5F" w:rsidP="002D79B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1271905</wp:posOffset>
                </wp:positionV>
                <wp:extent cx="6124575" cy="46672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B8D385" id="Прямоугольник 5" o:spid="_x0000_s1026" style="position:absolute;margin-left:-1.05pt;margin-top:100.15pt;width:48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" fillcolor="#4472c4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-4444</wp:posOffset>
                </wp:positionV>
                <wp:extent cx="6096000" cy="7239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466BFB" id="Прямоугольник 4" o:spid="_x0000_s1026" style="position:absolute;margin-left:-2.55pt;margin-top:-.35pt;width:480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" fillcolor="#ed7d31 [3205]" stroked="f">
                <v:fill opacity="32896f"/>
              </v:rect>
            </w:pict>
          </mc:Fallback>
        </mc:AlternateContent>
      </w:r>
      <w:r w:rsidR="002D79BC" w:rsidRPr="002D79BC">
        <w:rPr>
          <w:rFonts w:ascii="Cambria" w:hAnsi="Cambria"/>
        </w:rPr>
        <w:t>Исполнитель обязан оказать потребителю услуги в сроки, согласованные с потребителем.</w:t>
      </w:r>
      <w:r w:rsidR="002D79BC" w:rsidRPr="002D79BC">
        <w:rPr>
          <w:rFonts w:ascii="Cambria" w:hAnsi="Cambria"/>
        </w:rPr>
        <w:br/>
        <w:t>Кроме того, исполнитель обязан оказывать услуги, качество которых согласно статье 4 Закона Российской Федерации "О защите прав потребителей</w:t>
      </w:r>
      <w:proofErr w:type="gramStart"/>
      <w:r w:rsidR="002D79BC" w:rsidRPr="002D79BC">
        <w:rPr>
          <w:rFonts w:ascii="Cambria" w:hAnsi="Cambria"/>
        </w:rPr>
        <w:t>"</w:t>
      </w:r>
      <w:proofErr w:type="gramEnd"/>
      <w:r w:rsidR="002D79BC" w:rsidRPr="002D79BC">
        <w:rPr>
          <w:rFonts w:ascii="Cambria" w:hAnsi="Cambria"/>
        </w:rPr>
        <w:t xml:space="preserve"> соответствует требованиям (если они предусмотрены) и условиям заказа.</w:t>
      </w:r>
      <w:r w:rsidR="002D79BC" w:rsidRPr="002D79BC">
        <w:rPr>
          <w:rFonts w:ascii="Cambria" w:hAnsi="Cambria"/>
        </w:rPr>
        <w:br/>
        <w:t>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2D79BC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 xml:space="preserve"> Потребитель обязан оплатить оказываемые услуги в порядке и сроки, которые согласованы с исполнителем. </w:t>
      </w:r>
    </w:p>
    <w:p w:rsidR="00916E5F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 xml:space="preserve"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 </w:t>
      </w:r>
    </w:p>
    <w:p w:rsidR="00DB40AD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>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916E5F" w:rsidRDefault="00C173AA" w:rsidP="002D79B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5887B" wp14:editId="4221AB34">
                <wp:simplePos x="0" y="0"/>
                <wp:positionH relativeFrom="margin">
                  <wp:align>left</wp:align>
                </wp:positionH>
                <wp:positionV relativeFrom="paragraph">
                  <wp:posOffset>901065</wp:posOffset>
                </wp:positionV>
                <wp:extent cx="5886450" cy="8001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1ED317" id="Прямоугольник 7" o:spid="_x0000_s1026" style="position:absolute;margin-left:0;margin-top:70.95pt;width:463.5pt;height:63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" fillcolor="#ed7d31 [3205]" stroked="f">
                <v:fill opacity="32896f"/>
                <w10:wrap anchorx="margin"/>
              </v:rect>
            </w:pict>
          </mc:Fallback>
        </mc:AlternateContent>
      </w:r>
      <w:r w:rsidR="002D79BC" w:rsidRPr="002D79BC">
        <w:rPr>
          <w:rFonts w:ascii="Cambria" w:hAnsi="Cambria"/>
        </w:rPr>
        <w:t>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услугах. При этом в соответствии со статьей 16 Закона Российской Федерации "О защите прав потребителей":</w:t>
      </w:r>
    </w:p>
    <w:p w:rsidR="00D34416" w:rsidRDefault="00C173AA" w:rsidP="002D79BC">
      <w:pPr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-22859</wp:posOffset>
                </wp:positionH>
                <wp:positionV relativeFrom="paragraph">
                  <wp:posOffset>778510</wp:posOffset>
                </wp:positionV>
                <wp:extent cx="5905500" cy="4381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D91BEF" id="Прямоугольник 12" o:spid="_x0000_s1026" style="position:absolute;margin-left:-1.8pt;margin-top:61.3pt;width:46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" fillcolor="#ed7d31 [3205]" stroked="f">
                <v:fill opacity="32896f"/>
              </v:rect>
            </w:pict>
          </mc:Fallback>
        </mc:AlternateContent>
      </w:r>
      <w:r w:rsidR="002D79BC" w:rsidRPr="002D79BC">
        <w:rPr>
          <w:rFonts w:ascii="Cambria" w:hAnsi="Cambria"/>
        </w:rPr>
        <w:t> 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D34416" w:rsidRDefault="002D79BC" w:rsidP="002D79BC">
      <w:pPr>
        <w:rPr>
          <w:rFonts w:ascii="Cambria" w:hAnsi="Cambria"/>
        </w:rPr>
      </w:pPr>
      <w:r w:rsidRPr="002D79BC">
        <w:rPr>
          <w:rFonts w:ascii="Cambria" w:hAnsi="Cambria"/>
        </w:rPr>
        <w:t>   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D10F80" w:rsidRPr="00D10F80" w:rsidRDefault="00D10F80" w:rsidP="00D10F80">
      <w:pPr>
        <w:ind w:left="360"/>
        <w:rPr>
          <w:rFonts w:ascii="Arial" w:hAnsi="Arial" w:cs="Arial"/>
          <w:color w:val="002060"/>
          <w:sz w:val="27"/>
          <w:szCs w:val="27"/>
          <w:shd w:val="clear" w:color="auto" w:fill="FFFFFF"/>
        </w:rPr>
      </w:pPr>
      <w:r w:rsidRPr="00D10F80">
        <w:rPr>
          <w:rFonts w:ascii="Cambria" w:hAnsi="Cambria"/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E17C5" wp14:editId="0682D56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857875" cy="19240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924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D027E8" id="Прямоугольник 14" o:spid="_x0000_s1026" style="position:absolute;margin-left:0;margin-top:.45pt;width:461.25pt;height:151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" filled="f" strokecolor="#ed7d31 [3205]">
                <v:stroke joinstyle="round"/>
                <w10:wrap anchorx="margin"/>
              </v:rect>
            </w:pict>
          </mc:Fallback>
        </mc:AlternateContent>
      </w:r>
      <w:r w:rsidR="002D79BC" w:rsidRPr="00D10F80">
        <w:rPr>
          <w:rFonts w:ascii="Cambria" w:hAnsi="Cambria"/>
          <w:color w:val="002060"/>
        </w:rPr>
        <w:t>Отказ исполнителя либо потребителя от исполнения договора об оказании услуг возможен в порядке и случае, которые установлены статьей 782 Гражданского кодекса Российской Федерации и статьей 32 Закона Российской Федерации "О защите прав потребителей".</w:t>
      </w:r>
      <w:r w:rsidRPr="00D10F80">
        <w:rPr>
          <w:rFonts w:ascii="Arial" w:hAnsi="Arial" w:cs="Arial"/>
          <w:color w:val="002060"/>
          <w:sz w:val="27"/>
          <w:szCs w:val="27"/>
          <w:shd w:val="clear" w:color="auto" w:fill="FFFFFF"/>
        </w:rPr>
        <w:t xml:space="preserve"> </w:t>
      </w:r>
    </w:p>
    <w:p w:rsidR="00C11960" w:rsidRPr="00D10F80" w:rsidRDefault="00D10F80" w:rsidP="00D10F80">
      <w:pPr>
        <w:ind w:left="360"/>
        <w:rPr>
          <w:rFonts w:ascii="Cambria" w:hAnsi="Cambria"/>
          <w:color w:val="002060"/>
        </w:rPr>
      </w:pPr>
      <w:r w:rsidRPr="00D10F80">
        <w:rPr>
          <w:rFonts w:ascii="Cambria" w:hAnsi="Cambria"/>
          <w:color w:val="002060"/>
        </w:rPr>
        <w:t>Таким образом, при заключении договора об оказании услуг по организации и проведению банкетов, предприятия общественного питания не вправе включать в его текст условие о том, что при отказе потребителя от данных услуг, внесенная сумма предоплаты возврату не подлежит. Исполнитель имеет право претендовать ровно на ту сумму, которая покрывает его фактические расходы в связи с исполнением данного договора. Причем все расходы должны быть подтверждены документально.</w:t>
      </w:r>
    </w:p>
    <w:p w:rsidR="00C11960" w:rsidRPr="00D10F80" w:rsidRDefault="002D79BC" w:rsidP="002D79BC">
      <w:pPr>
        <w:rPr>
          <w:rFonts w:ascii="Cambria" w:hAnsi="Cambria"/>
          <w:b/>
          <w:color w:val="C00000"/>
        </w:rPr>
      </w:pPr>
      <w:r w:rsidRPr="00D10F80">
        <w:rPr>
          <w:rFonts w:ascii="Cambria" w:hAnsi="Cambria"/>
          <w:b/>
          <w:color w:val="C00000"/>
        </w:rPr>
        <w:t>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Российской Федерац</w:t>
      </w:r>
      <w:r w:rsidR="00DB40AD" w:rsidRPr="00D10F80">
        <w:rPr>
          <w:rFonts w:ascii="Cambria" w:hAnsi="Cambria"/>
          <w:b/>
          <w:color w:val="C00000"/>
        </w:rPr>
        <w:t>ии о защите прав потребителей.</w:t>
      </w:r>
    </w:p>
    <w:p w:rsidR="000C4F05" w:rsidRPr="00C11960" w:rsidRDefault="004D232C" w:rsidP="00C11960">
      <w:pPr>
        <w:rPr>
          <w:rFonts w:ascii="Cambria" w:hAnsi="Cambria"/>
        </w:rPr>
      </w:pPr>
      <w:r w:rsidRPr="00C11960">
        <w:rPr>
          <w:rFonts w:ascii="Cambria" w:hAnsi="Cambria"/>
          <w:lang w:eastAsia="ru-RU"/>
        </w:rPr>
        <w:lastRenderedPageBreak/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</w:t>
      </w:r>
      <w:r w:rsidR="00DB40AD" w:rsidRPr="00C11960">
        <w:rPr>
          <w:rFonts w:ascii="Cambria" w:hAnsi="Cambria"/>
          <w:lang w:eastAsia="ru-RU"/>
        </w:rPr>
        <w:t xml:space="preserve">правами, </w:t>
      </w:r>
      <w:r w:rsidR="000C4F05" w:rsidRPr="00C11960">
        <w:rPr>
          <w:rFonts w:ascii="Cambria" w:hAnsi="Cambria"/>
          <w:color w:val="444444"/>
          <w:shd w:val="clear" w:color="auto" w:fill="FFFFFF"/>
        </w:rPr>
        <w:t xml:space="preserve">предусмотренными </w:t>
      </w:r>
      <w:hyperlink r:id="rId6" w:anchor="7E40KD" w:history="1">
        <w:r w:rsidR="000C4F05" w:rsidRPr="00C11960">
          <w:rPr>
            <w:rFonts w:ascii="Cambria" w:hAnsi="Cambria"/>
          </w:rPr>
          <w:t>главой II Закона Российской Федерации "О защите прав потребителей"</w:t>
        </w:r>
      </w:hyperlink>
      <w:r w:rsidR="000C4F05" w:rsidRPr="00C11960">
        <w:rPr>
          <w:rFonts w:ascii="Cambria" w:hAnsi="Cambria"/>
        </w:rPr>
        <w:t>.</w:t>
      </w:r>
    </w:p>
    <w:p w:rsidR="00493717" w:rsidRPr="00C11960" w:rsidRDefault="00C11960" w:rsidP="00C11960">
      <w:pPr>
        <w:rPr>
          <w:rFonts w:ascii="Cambria" w:hAnsi="Cambria"/>
          <w:color w:val="FF0000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581650" cy="40957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C0BAAB" id="Прямоугольник 13" o:spid="_x0000_s1026" style="position:absolute;margin-left:0;margin-top:-.45pt;width:439.5pt;height:3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" fillcolor="#ed7d31 [3205]" stroked="f">
                <v:fill opacity="32896f"/>
                <w10:wrap anchorx="margin"/>
              </v:rect>
            </w:pict>
          </mc:Fallback>
        </mc:AlternateContent>
      </w:r>
      <w:r w:rsidR="00DB40AD" w:rsidRPr="00C11960">
        <w:rPr>
          <w:rFonts w:ascii="Cambria" w:hAnsi="Cambria"/>
          <w:lang w:eastAsia="ru-RU"/>
        </w:rPr>
        <w:t>Контроль</w:t>
      </w:r>
      <w:r w:rsidR="004D232C" w:rsidRPr="00C11960">
        <w:rPr>
          <w:rFonts w:ascii="Cambria" w:hAnsi="Cambria"/>
          <w:lang w:eastAsia="ru-RU"/>
        </w:rPr>
        <w:t xml:space="preserve">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7E12B3" w:rsidRPr="007E12B3" w:rsidRDefault="00AA2089" w:rsidP="007E12B3">
      <w:pPr>
        <w:rPr>
          <w:rFonts w:ascii="Cambria" w:hAnsi="Cambria"/>
          <w:b/>
          <w:color w:val="C00000"/>
          <w:lang w:eastAsia="ru-RU"/>
        </w:rPr>
      </w:pPr>
      <w:r>
        <w:rPr>
          <w:rFonts w:ascii="Cambria" w:hAnsi="Cambria"/>
          <w:b/>
          <w:color w:val="C00000"/>
          <w:lang w:eastAsia="ru-RU"/>
        </w:rPr>
        <w:t>Права потребителя!</w:t>
      </w:r>
    </w:p>
    <w:p w:rsidR="00AA2089" w:rsidRPr="00AA2089" w:rsidRDefault="007E12B3" w:rsidP="007E12B3">
      <w:pPr>
        <w:rPr>
          <w:rFonts w:ascii="Cambria" w:hAnsi="Cambria"/>
          <w:b/>
          <w:color w:val="FF0000"/>
          <w:lang w:eastAsia="ru-RU"/>
        </w:rPr>
      </w:pPr>
      <w:r w:rsidRPr="00AA2089">
        <w:rPr>
          <w:rFonts w:ascii="Cambria" w:hAnsi="Cambria"/>
          <w:b/>
          <w:color w:val="FF0000"/>
          <w:lang w:eastAsia="ru-RU"/>
        </w:rPr>
        <w:t>При нарушении сроков исполнения предварительного заказа на оказание услуги потребитель вправе по своему выбору:</w:t>
      </w:r>
    </w:p>
    <w:p w:rsidR="00AA2089" w:rsidRPr="00AA2089" w:rsidRDefault="007E12B3" w:rsidP="00AA2089">
      <w:pPr>
        <w:pStyle w:val="a5"/>
        <w:numPr>
          <w:ilvl w:val="0"/>
          <w:numId w:val="4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назначить исполнителю новый срок; </w:t>
      </w:r>
    </w:p>
    <w:p w:rsidR="00AA2089" w:rsidRPr="00AA2089" w:rsidRDefault="007E12B3" w:rsidP="00AA2089">
      <w:pPr>
        <w:pStyle w:val="a5"/>
        <w:numPr>
          <w:ilvl w:val="0"/>
          <w:numId w:val="4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потребовать уменьшения цены за оказываемую услугу; </w:t>
      </w:r>
    </w:p>
    <w:p w:rsidR="007E12B3" w:rsidRPr="00AA2089" w:rsidRDefault="007E12B3" w:rsidP="00AA2089">
      <w:pPr>
        <w:pStyle w:val="a5"/>
        <w:numPr>
          <w:ilvl w:val="0"/>
          <w:numId w:val="4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отказаться от исполнения договора об оказании услуги.</w:t>
      </w:r>
    </w:p>
    <w:p w:rsidR="007E12B3" w:rsidRPr="00AA2089" w:rsidRDefault="007E12B3" w:rsidP="007E12B3">
      <w:pPr>
        <w:rPr>
          <w:rFonts w:ascii="Cambria" w:hAnsi="Cambria"/>
          <w:b/>
          <w:color w:val="FF0000"/>
          <w:lang w:eastAsia="ru-RU"/>
        </w:rPr>
      </w:pPr>
      <w:r w:rsidRPr="00AA2089">
        <w:rPr>
          <w:rFonts w:ascii="Cambria" w:hAnsi="Cambria"/>
          <w:b/>
          <w:color w:val="FF0000"/>
          <w:lang w:eastAsia="ru-RU"/>
        </w:rPr>
        <w:t>Если потребитель обнаружит недостатки оказанной услуги, то вправе по своему выбору потребовать: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безвозмездного устранения недостатков оказанной услуги, включая продукцию общепита;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уменьшения цены оказанной услуги, включая продукцию общепита;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безвозмездного повторного изготовления продукции общепита надлежащего качества. 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 xml:space="preserve">Кроме всего прочего, 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оказанной услуги не устранены исполнителем. </w:t>
      </w:r>
    </w:p>
    <w:p w:rsidR="007E12B3" w:rsidRPr="00AA2089" w:rsidRDefault="007E12B3" w:rsidP="00AA2089">
      <w:pPr>
        <w:pStyle w:val="a5"/>
        <w:numPr>
          <w:ilvl w:val="0"/>
          <w:numId w:val="5"/>
        </w:numPr>
        <w:rPr>
          <w:rFonts w:ascii="Cambria" w:hAnsi="Cambria"/>
          <w:lang w:eastAsia="ru-RU"/>
        </w:rPr>
      </w:pPr>
      <w:r w:rsidRPr="00AA2089">
        <w:rPr>
          <w:rFonts w:ascii="Cambria" w:hAnsi="Cambria"/>
          <w:lang w:eastAsia="ru-RU"/>
        </w:rPr>
        <w:t>Потребитель также вправе отказаться от исполнения договора об оказании услуги, если им обнаружены существенные недостатки оказанной услуги или иные существенные отступления от условий договора.</w:t>
      </w:r>
    </w:p>
    <w:p w:rsidR="007E12B3" w:rsidRPr="00746712" w:rsidRDefault="00746712" w:rsidP="00AA2089">
      <w:pPr>
        <w:rPr>
          <w:rFonts w:ascii="Cambria" w:hAnsi="Cambria"/>
          <w:color w:val="1F3864" w:themeColor="accent5" w:themeShade="80"/>
          <w:lang w:eastAsia="ru-RU"/>
        </w:rPr>
      </w:pPr>
      <w:r>
        <w:rPr>
          <w:rFonts w:ascii="Cambria" w:hAnsi="Cambria"/>
          <w:noProof/>
          <w:color w:val="4472C4" w:themeColor="accent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5962650" cy="4191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406718" id="Прямоугольник 15" o:spid="_x0000_s1026" style="position:absolute;margin-left:0;margin-top:-.1pt;width:469.5pt;height:33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" fillcolor="#ed7d31 [3205]" stroked="f">
                <v:fill opacity="32896f"/>
                <w10:wrap anchorx="margin"/>
              </v:rect>
            </w:pict>
          </mc:Fallback>
        </mc:AlternateContent>
      </w:r>
      <w:r w:rsidR="007E12B3" w:rsidRPr="00746712">
        <w:rPr>
          <w:rFonts w:ascii="Cambria" w:hAnsi="Cambria"/>
          <w:color w:val="1F3864" w:themeColor="accent5" w:themeShade="80"/>
          <w:lang w:eastAsia="ru-RU"/>
        </w:rPr>
        <w:t>Исполнитель обязан иметь книгу отзывов и предложений, которая предоставляется потребителю по его требованию</w:t>
      </w:r>
      <w:r>
        <w:rPr>
          <w:rFonts w:ascii="Cambria" w:hAnsi="Cambria"/>
          <w:color w:val="1F3864" w:themeColor="accent5" w:themeShade="80"/>
          <w:lang w:eastAsia="ru-RU"/>
        </w:rPr>
        <w:t>.</w:t>
      </w:r>
    </w:p>
    <w:p w:rsidR="00746712" w:rsidRDefault="00746712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За получением подробной консультации и правовой помощи потребители могут обращаться: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— в Общественн</w:t>
      </w:r>
      <w: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ые приемные Управления</w:t>
      </w: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Роспотребнадзора</w:t>
      </w:r>
      <w:proofErr w:type="spellEnd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по Новгородской области по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телефон</w:t>
      </w:r>
      <w: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у</w:t>
      </w: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971-106;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— в Центр по информированию и консультированию потребителей ФБУЗ «</w:t>
      </w:r>
      <w:proofErr w:type="spellStart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ЦГи</w:t>
      </w:r>
      <w:proofErr w:type="spellEnd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 Э в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Новгородской области» по телефону 77-20-38, 73-06-77; Е-</w:t>
      </w:r>
      <w:proofErr w:type="spellStart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mail</w:t>
      </w:r>
      <w:proofErr w:type="spellEnd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: </w:t>
      </w:r>
      <w:hyperlink r:id="rId7" w:history="1">
        <w:r w:rsidRPr="00873942">
          <w:rPr>
            <w:rStyle w:val="a4"/>
            <w:rFonts w:ascii="Cambria" w:eastAsia="Times New Roman" w:hAnsi="Cambria" w:cs="Times New Roman"/>
            <w:b/>
            <w:color w:val="000000" w:themeColor="text1"/>
            <w:sz w:val="23"/>
            <w:szCs w:val="23"/>
            <w:lang w:eastAsia="ru-RU"/>
          </w:rPr>
          <w:t>zpp.center@yandex.ru</w:t>
        </w:r>
      </w:hyperlink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 xml:space="preserve">— на «горячую линию» Единого консультационного центра </w:t>
      </w:r>
      <w:proofErr w:type="spellStart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Роспотребнадзора</w:t>
      </w:r>
      <w:proofErr w:type="spellEnd"/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, который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  <w:r w:rsidRPr="00873942"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  <w:t>функционирует в круглосуточном режиме, телефон 8 800 555 49 43 (звонок бесплатный).</w:t>
      </w:r>
    </w:p>
    <w:p w:rsidR="00493717" w:rsidRPr="00873942" w:rsidRDefault="00493717" w:rsidP="00493717">
      <w:pPr>
        <w:rPr>
          <w:rFonts w:ascii="Cambria" w:eastAsia="Times New Roman" w:hAnsi="Cambria" w:cs="Times New Roman"/>
          <w:b/>
          <w:color w:val="000000" w:themeColor="text1"/>
          <w:sz w:val="23"/>
          <w:szCs w:val="23"/>
          <w:lang w:eastAsia="ru-RU"/>
        </w:rPr>
      </w:pPr>
    </w:p>
    <w:p w:rsidR="004D232C" w:rsidRPr="00493717" w:rsidRDefault="004D232C" w:rsidP="00493717">
      <w:pPr>
        <w:rPr>
          <w:rFonts w:ascii="Cambria" w:eastAsia="Times New Roman" w:hAnsi="Cambria" w:cs="Arial"/>
          <w:sz w:val="23"/>
          <w:szCs w:val="23"/>
          <w:lang w:eastAsia="ru-RU"/>
        </w:rPr>
      </w:pPr>
    </w:p>
    <w:sectPr w:rsidR="004D232C" w:rsidRPr="0049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2304"/>
    <w:multiLevelType w:val="hybridMultilevel"/>
    <w:tmpl w:val="61E2A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60C0"/>
    <w:multiLevelType w:val="hybridMultilevel"/>
    <w:tmpl w:val="FB50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B0D20"/>
    <w:multiLevelType w:val="hybridMultilevel"/>
    <w:tmpl w:val="F296E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A3C3A"/>
    <w:multiLevelType w:val="hybridMultilevel"/>
    <w:tmpl w:val="72C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A0E50"/>
    <w:multiLevelType w:val="hybridMultilevel"/>
    <w:tmpl w:val="6BC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14"/>
    <w:rsid w:val="000C0268"/>
    <w:rsid w:val="000C4F05"/>
    <w:rsid w:val="002D79BC"/>
    <w:rsid w:val="00383410"/>
    <w:rsid w:val="003E661A"/>
    <w:rsid w:val="00493717"/>
    <w:rsid w:val="004B2AF6"/>
    <w:rsid w:val="004D232C"/>
    <w:rsid w:val="00720A0C"/>
    <w:rsid w:val="00746712"/>
    <w:rsid w:val="00750469"/>
    <w:rsid w:val="007549A7"/>
    <w:rsid w:val="007E12B3"/>
    <w:rsid w:val="00916E5F"/>
    <w:rsid w:val="00935614"/>
    <w:rsid w:val="009937A0"/>
    <w:rsid w:val="00AA2089"/>
    <w:rsid w:val="00C11960"/>
    <w:rsid w:val="00C173AA"/>
    <w:rsid w:val="00C64FA1"/>
    <w:rsid w:val="00D10F80"/>
    <w:rsid w:val="00D34416"/>
    <w:rsid w:val="00DA5D2E"/>
    <w:rsid w:val="00DB40AD"/>
    <w:rsid w:val="00F20FCC"/>
    <w:rsid w:val="00F22DEE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D1D8F-39E3-41D7-B314-6656CE5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371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73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1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p.cent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53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2021-04-30T15:39:00Z</dcterms:created>
  <dcterms:modified xsi:type="dcterms:W3CDTF">2021-04-30T15:39:00Z</dcterms:modified>
</cp:coreProperties>
</file>